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9174" w14:textId="77777777" w:rsidR="00F742EE" w:rsidRPr="00970BF2" w:rsidRDefault="00F742EE"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sidRPr="00970BF2">
        <w:rPr>
          <w:rFonts w:ascii="Century Gothic" w:hAnsi="Century Gothic"/>
          <w:noProof/>
        </w:rPr>
        <w:drawing>
          <wp:inline distT="0" distB="0" distL="0" distR="0" wp14:anchorId="6F997AF9" wp14:editId="6E0F9219">
            <wp:extent cx="1623060" cy="1638300"/>
            <wp:effectExtent l="0" t="0" r="0" b="0"/>
            <wp:docPr id="1591620769" name="Picture 1591620769" descr="Obraz zawierający tekst, Czcionka, design,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91620769"/>
                    <pic:cNvPicPr/>
                  </pic:nvPicPr>
                  <pic:blipFill>
                    <a:blip r:embed="rId10">
                      <a:extLst>
                        <a:ext uri="{28A0092B-C50C-407E-A947-70E740481C1C}">
                          <a14:useLocalDpi xmlns:a14="http://schemas.microsoft.com/office/drawing/2010/main" val="0"/>
                        </a:ext>
                      </a:extLst>
                    </a:blip>
                    <a:stretch>
                      <a:fillRect/>
                    </a:stretch>
                  </pic:blipFill>
                  <pic:spPr>
                    <a:xfrm>
                      <a:off x="0" y="0"/>
                      <a:ext cx="1623060" cy="1638300"/>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627A0167" w14:textId="77777777" w:rsidR="00F742EE" w:rsidRPr="0000695B" w:rsidRDefault="00F742EE" w:rsidP="00F742EE">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7D94B2EB" w14:textId="77777777" w:rsidR="00F742EE" w:rsidRPr="00970BF2" w:rsidRDefault="00F742EE" w:rsidP="00F742EE">
      <w:pPr>
        <w:spacing w:after="0" w:line="240" w:lineRule="auto"/>
        <w:jc w:val="center"/>
        <w:rPr>
          <w:rFonts w:ascii="Century Gothic" w:eastAsia="Times New Roman" w:hAnsi="Century Gothic"/>
          <w:color w:val="000000" w:themeColor="text1"/>
          <w:lang w:eastAsia="pl-PL"/>
        </w:rPr>
      </w:pPr>
    </w:p>
    <w:p w14:paraId="4CA0CDCB" w14:textId="74988150" w:rsidR="00F742EE" w:rsidRPr="0000695B" w:rsidRDefault="0CEFBC02"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sidRPr="7BE5D544">
        <w:rPr>
          <w:rFonts w:ascii="Century Gothic" w:eastAsia="Times New Roman" w:hAnsi="Century Gothic"/>
          <w:color w:val="000000" w:themeColor="text1"/>
          <w:lang w:eastAsia="pl-PL"/>
        </w:rPr>
        <w:t>13</w:t>
      </w:r>
      <w:r w:rsidR="00F742EE" w:rsidRPr="7BE5D544">
        <w:rPr>
          <w:rFonts w:ascii="Century Gothic" w:eastAsia="Times New Roman" w:hAnsi="Century Gothic"/>
          <w:color w:val="000000" w:themeColor="text1"/>
          <w:lang w:eastAsia="pl-PL"/>
        </w:rPr>
        <w:t>/0</w:t>
      </w:r>
      <w:r w:rsidR="7F33681A" w:rsidRPr="7BE5D544">
        <w:rPr>
          <w:rFonts w:ascii="Century Gothic" w:eastAsia="Times New Roman" w:hAnsi="Century Gothic"/>
          <w:color w:val="000000" w:themeColor="text1"/>
          <w:lang w:eastAsia="pl-PL"/>
        </w:rPr>
        <w:t>2</w:t>
      </w:r>
      <w:r w:rsidR="00F742EE" w:rsidRPr="7BE5D544">
        <w:rPr>
          <w:rFonts w:ascii="Century Gothic" w:eastAsia="Times New Roman" w:hAnsi="Century Gothic"/>
          <w:color w:val="000000" w:themeColor="text1"/>
          <w:lang w:eastAsia="pl-PL"/>
        </w:rPr>
        <w:t>/2024</w:t>
      </w:r>
      <w:r w:rsidR="00F742EE" w:rsidRPr="7BE5D544">
        <w:rPr>
          <w:rFonts w:ascii="Century Gothic" w:eastAsia="Times New Roman" w:hAnsi="Century Gothic"/>
          <w:color w:val="000000" w:themeColor="text1"/>
          <w:kern w:val="0"/>
          <w:lang w:eastAsia="pl-PL"/>
          <w14:ligatures w14:val="none"/>
        </w:rPr>
        <w:t> </w:t>
      </w:r>
    </w:p>
    <w:p w14:paraId="5003B84A" w14:textId="77777777" w:rsidR="00F742EE" w:rsidRPr="00970BF2" w:rsidRDefault="00F742EE" w:rsidP="00F742EE">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43CD67DF" w14:textId="6403F128" w:rsidR="00F742EE" w:rsidRPr="00DB6D88" w:rsidRDefault="77D810AB" w:rsidP="7BE5D544">
      <w:pPr>
        <w:spacing w:after="0" w:line="240" w:lineRule="auto"/>
        <w:jc w:val="center"/>
        <w:textAlignment w:val="baseline"/>
        <w:rPr>
          <w:rFonts w:ascii="Century Gothic" w:eastAsia="Century Gothic" w:hAnsi="Century Gothic" w:cs="Century Gothic"/>
          <w:b/>
          <w:bCs/>
          <w:color w:val="000000" w:themeColor="text1"/>
          <w:lang w:eastAsia="pl-PL"/>
        </w:rPr>
      </w:pPr>
      <w:r w:rsidRPr="7BE5D544">
        <w:rPr>
          <w:rFonts w:ascii="Century Gothic" w:eastAsia="Century Gothic" w:hAnsi="Century Gothic" w:cs="Century Gothic"/>
          <w:b/>
          <w:bCs/>
          <w:color w:val="000000" w:themeColor="text1"/>
          <w:sz w:val="28"/>
          <w:szCs w:val="28"/>
          <w:lang w:eastAsia="pl-PL"/>
        </w:rPr>
        <w:t>K</w:t>
      </w:r>
      <w:r w:rsidR="00DB6D88" w:rsidRPr="7BE5D544">
        <w:rPr>
          <w:rFonts w:ascii="Century Gothic" w:eastAsia="Century Gothic" w:hAnsi="Century Gothic" w:cs="Century Gothic"/>
          <w:b/>
          <w:bCs/>
          <w:color w:val="000000" w:themeColor="text1"/>
          <w:sz w:val="28"/>
          <w:szCs w:val="28"/>
          <w:lang w:eastAsia="pl-PL"/>
        </w:rPr>
        <w:t>ażdego dnia z powodu nowotworów w Polsce traci życie niemal 300 osób</w:t>
      </w:r>
    </w:p>
    <w:p w14:paraId="760A9629" w14:textId="0DE7F094" w:rsidR="00F742EE" w:rsidRPr="00DB6D88" w:rsidRDefault="557747CC" w:rsidP="7BE5D544">
      <w:pPr>
        <w:spacing w:after="0" w:line="240" w:lineRule="auto"/>
        <w:jc w:val="center"/>
        <w:textAlignment w:val="baseline"/>
        <w:rPr>
          <w:rFonts w:ascii="Century Gothic" w:eastAsia="Century Gothic" w:hAnsi="Century Gothic" w:cs="Century Gothic"/>
          <w:b/>
          <w:bCs/>
          <w:color w:val="000000" w:themeColor="text1"/>
          <w:lang w:eastAsia="pl-PL"/>
        </w:rPr>
      </w:pPr>
      <w:r w:rsidRPr="7BE5D544">
        <w:rPr>
          <w:rFonts w:ascii="Century Gothic" w:eastAsia="Century Gothic" w:hAnsi="Century Gothic" w:cs="Century Gothic"/>
          <w:b/>
          <w:bCs/>
          <w:color w:val="000000" w:themeColor="text1"/>
          <w:lang w:eastAsia="pl-PL"/>
        </w:rPr>
        <w:t>M</w:t>
      </w:r>
      <w:r w:rsidR="08203491" w:rsidRPr="7BE5D544">
        <w:rPr>
          <w:rFonts w:ascii="Century Gothic" w:eastAsia="Century Gothic" w:hAnsi="Century Gothic" w:cs="Century Gothic"/>
          <w:b/>
          <w:bCs/>
          <w:color w:val="000000" w:themeColor="text1"/>
          <w:lang w:eastAsia="pl-PL"/>
        </w:rPr>
        <w:t xml:space="preserve">gr. Natalia Sauer, stypendystka programu L’Oréal-UNESCO Dla Kobiet i Nauki, </w:t>
      </w:r>
      <w:proofErr w:type="spellStart"/>
      <w:r w:rsidR="08203491" w:rsidRPr="7BE5D544">
        <w:rPr>
          <w:rFonts w:ascii="Century Gothic" w:eastAsia="Century Gothic" w:hAnsi="Century Gothic" w:cs="Century Gothic"/>
          <w:b/>
          <w:bCs/>
          <w:color w:val="000000" w:themeColor="text1"/>
          <w:lang w:eastAsia="pl-PL"/>
        </w:rPr>
        <w:t>n</w:t>
      </w:r>
      <w:r w:rsidR="00F742EE" w:rsidRPr="7BE5D544">
        <w:rPr>
          <w:rFonts w:ascii="Century Gothic" w:eastAsia="Century Gothic" w:hAnsi="Century Gothic" w:cs="Century Gothic"/>
          <w:b/>
          <w:bCs/>
          <w:color w:val="000000" w:themeColor="text1"/>
          <w:lang w:eastAsia="pl-PL"/>
        </w:rPr>
        <w:t>aukowczyni</w:t>
      </w:r>
      <w:proofErr w:type="spellEnd"/>
      <w:r w:rsidR="00F742EE" w:rsidRPr="7BE5D544">
        <w:rPr>
          <w:rFonts w:ascii="Century Gothic" w:eastAsia="Century Gothic" w:hAnsi="Century Gothic" w:cs="Century Gothic"/>
          <w:b/>
          <w:bCs/>
          <w:color w:val="000000" w:themeColor="text1"/>
          <w:lang w:eastAsia="pl-PL"/>
        </w:rPr>
        <w:t xml:space="preserve"> z </w:t>
      </w:r>
      <w:r w:rsidR="00065F44" w:rsidRPr="7BE5D544">
        <w:rPr>
          <w:rFonts w:ascii="Century Gothic" w:eastAsia="Century Gothic" w:hAnsi="Century Gothic" w:cs="Century Gothic"/>
          <w:b/>
          <w:bCs/>
          <w:color w:val="000000" w:themeColor="text1"/>
          <w:lang w:eastAsia="pl-PL"/>
        </w:rPr>
        <w:t>Uniwe</w:t>
      </w:r>
      <w:r w:rsidR="00035DEE" w:rsidRPr="7BE5D544">
        <w:rPr>
          <w:rFonts w:ascii="Century Gothic" w:eastAsia="Century Gothic" w:hAnsi="Century Gothic" w:cs="Century Gothic"/>
          <w:b/>
          <w:bCs/>
          <w:color w:val="000000" w:themeColor="text1"/>
          <w:lang w:eastAsia="pl-PL"/>
        </w:rPr>
        <w:t>rsytetu Medycznego we Wrocławiu</w:t>
      </w:r>
      <w:r w:rsidR="7C420193" w:rsidRPr="7BE5D544">
        <w:rPr>
          <w:rFonts w:ascii="Century Gothic" w:eastAsia="Century Gothic" w:hAnsi="Century Gothic" w:cs="Century Gothic"/>
          <w:b/>
          <w:bCs/>
          <w:color w:val="000000" w:themeColor="text1"/>
          <w:lang w:eastAsia="pl-PL"/>
        </w:rPr>
        <w:t>,</w:t>
      </w:r>
      <w:r w:rsidR="00F742EE" w:rsidRPr="7BE5D544">
        <w:rPr>
          <w:rFonts w:ascii="Century Gothic" w:eastAsia="Century Gothic" w:hAnsi="Century Gothic" w:cs="Century Gothic"/>
          <w:b/>
          <w:bCs/>
          <w:color w:val="000000" w:themeColor="text1"/>
          <w:lang w:eastAsia="pl-PL"/>
        </w:rPr>
        <w:t xml:space="preserve"> bada</w:t>
      </w:r>
      <w:r w:rsidR="00C73462" w:rsidRPr="7BE5D544">
        <w:rPr>
          <w:rFonts w:ascii="Century Gothic" w:eastAsia="Century Gothic" w:hAnsi="Century Gothic" w:cs="Century Gothic"/>
          <w:b/>
          <w:bCs/>
          <w:color w:val="000000" w:themeColor="text1"/>
          <w:lang w:eastAsia="pl-PL"/>
        </w:rPr>
        <w:t xml:space="preserve"> wpływ </w:t>
      </w:r>
      <w:r w:rsidR="001827D5" w:rsidRPr="7BE5D544">
        <w:rPr>
          <w:rFonts w:ascii="Century Gothic" w:eastAsia="Century Gothic" w:hAnsi="Century Gothic" w:cs="Century Gothic"/>
          <w:b/>
          <w:bCs/>
          <w:color w:val="000000" w:themeColor="text1"/>
          <w:lang w:eastAsia="pl-PL"/>
        </w:rPr>
        <w:t>nanosekundowych impulsów elektrycznych (</w:t>
      </w:r>
      <w:proofErr w:type="spellStart"/>
      <w:r w:rsidR="001827D5" w:rsidRPr="7BE5D544">
        <w:rPr>
          <w:rFonts w:ascii="Century Gothic" w:eastAsia="Century Gothic" w:hAnsi="Century Gothic" w:cs="Century Gothic"/>
          <w:b/>
          <w:bCs/>
          <w:color w:val="000000" w:themeColor="text1"/>
          <w:lang w:eastAsia="pl-PL"/>
        </w:rPr>
        <w:t>nsPEF</w:t>
      </w:r>
      <w:proofErr w:type="spellEnd"/>
      <w:r w:rsidR="001827D5" w:rsidRPr="7BE5D544">
        <w:rPr>
          <w:rFonts w:ascii="Century Gothic" w:eastAsia="Century Gothic" w:hAnsi="Century Gothic" w:cs="Century Gothic"/>
          <w:b/>
          <w:bCs/>
          <w:color w:val="000000" w:themeColor="text1"/>
          <w:lang w:eastAsia="pl-PL"/>
        </w:rPr>
        <w:t xml:space="preserve">) na modulacje </w:t>
      </w:r>
      <w:proofErr w:type="spellStart"/>
      <w:r w:rsidR="001827D5" w:rsidRPr="7BE5D544">
        <w:rPr>
          <w:rFonts w:ascii="Century Gothic" w:eastAsia="Century Gothic" w:hAnsi="Century Gothic" w:cs="Century Gothic"/>
          <w:b/>
          <w:bCs/>
          <w:color w:val="000000" w:themeColor="text1"/>
          <w:lang w:eastAsia="pl-PL"/>
        </w:rPr>
        <w:t>immunofenotypu</w:t>
      </w:r>
      <w:proofErr w:type="spellEnd"/>
      <w:r w:rsidR="001827D5" w:rsidRPr="7BE5D544">
        <w:rPr>
          <w:rFonts w:ascii="Century Gothic" w:eastAsia="Century Gothic" w:hAnsi="Century Gothic" w:cs="Century Gothic"/>
          <w:b/>
          <w:bCs/>
          <w:color w:val="000000" w:themeColor="text1"/>
          <w:lang w:eastAsia="pl-PL"/>
        </w:rPr>
        <w:t xml:space="preserve"> komórek nowotworowych czerniaka</w:t>
      </w:r>
      <w:r w:rsidR="06060EDD" w:rsidRPr="7BE5D544">
        <w:rPr>
          <w:rFonts w:ascii="Century Gothic" w:eastAsia="Century Gothic" w:hAnsi="Century Gothic" w:cs="Century Gothic"/>
          <w:b/>
          <w:bCs/>
          <w:color w:val="000000" w:themeColor="text1"/>
          <w:lang w:eastAsia="pl-PL"/>
        </w:rPr>
        <w:t>.</w:t>
      </w:r>
    </w:p>
    <w:p w14:paraId="71B4BE09" w14:textId="77777777" w:rsidR="007F1ED4" w:rsidRDefault="007F1ED4"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B6B1EFF" w14:textId="77777777" w:rsidR="00003FAE" w:rsidRDefault="00003FA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8C5B2A7" w14:textId="6FAC8B6A" w:rsidR="0018119E" w:rsidRDefault="00003FA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EE560C">
        <w:rPr>
          <w:rFonts w:ascii="Century Gothic" w:eastAsia="Times New Roman" w:hAnsi="Century Gothic"/>
          <w:b/>
          <w:bCs/>
          <w:color w:val="000000" w:themeColor="text1"/>
          <w:kern w:val="0"/>
          <w:lang w:eastAsia="pl-PL"/>
          <w14:ligatures w14:val="none"/>
        </w:rPr>
        <w:t>Choroby nowotworowe s</w:t>
      </w:r>
      <w:r w:rsidR="008D5ECE" w:rsidRPr="00EE560C">
        <w:rPr>
          <w:rFonts w:ascii="Century Gothic" w:eastAsia="Times New Roman" w:hAnsi="Century Gothic"/>
          <w:b/>
          <w:bCs/>
          <w:color w:val="000000" w:themeColor="text1"/>
          <w:kern w:val="0"/>
          <w:lang w:eastAsia="pl-PL"/>
          <w14:ligatures w14:val="none"/>
        </w:rPr>
        <w:t>tanowią</w:t>
      </w:r>
      <w:r w:rsidRPr="00EE560C">
        <w:rPr>
          <w:rFonts w:ascii="Century Gothic" w:eastAsia="Times New Roman" w:hAnsi="Century Gothic"/>
          <w:b/>
          <w:bCs/>
          <w:color w:val="000000" w:themeColor="text1"/>
          <w:kern w:val="0"/>
          <w:lang w:eastAsia="pl-PL"/>
          <w14:ligatures w14:val="none"/>
        </w:rPr>
        <w:t xml:space="preserve"> drugą</w:t>
      </w:r>
      <w:r w:rsidR="008D5ECE" w:rsidRPr="00EE560C">
        <w:rPr>
          <w:rFonts w:ascii="Century Gothic" w:eastAsia="Times New Roman" w:hAnsi="Century Gothic"/>
          <w:b/>
          <w:bCs/>
          <w:color w:val="000000" w:themeColor="text1"/>
          <w:kern w:val="0"/>
          <w:lang w:eastAsia="pl-PL"/>
          <w14:ligatures w14:val="none"/>
        </w:rPr>
        <w:t xml:space="preserve">, </w:t>
      </w:r>
      <w:r w:rsidR="001708F7" w:rsidRPr="00EE560C">
        <w:rPr>
          <w:rFonts w:ascii="Century Gothic" w:eastAsia="Times New Roman" w:hAnsi="Century Gothic"/>
          <w:b/>
          <w:bCs/>
          <w:color w:val="000000" w:themeColor="text1"/>
          <w:kern w:val="0"/>
          <w:lang w:eastAsia="pl-PL"/>
          <w14:ligatures w14:val="none"/>
        </w:rPr>
        <w:t>po chorobach układu</w:t>
      </w:r>
      <w:r w:rsidR="008D5ECE" w:rsidRPr="00EE560C">
        <w:rPr>
          <w:rFonts w:ascii="Century Gothic" w:eastAsia="Times New Roman" w:hAnsi="Century Gothic"/>
          <w:b/>
          <w:bCs/>
          <w:color w:val="000000" w:themeColor="text1"/>
          <w:kern w:val="0"/>
          <w:lang w:eastAsia="pl-PL"/>
          <w14:ligatures w14:val="none"/>
        </w:rPr>
        <w:t xml:space="preserve"> krążenia</w:t>
      </w:r>
      <w:r w:rsidR="006E634C" w:rsidRPr="00EE560C">
        <w:rPr>
          <w:rFonts w:ascii="Century Gothic" w:eastAsia="Times New Roman" w:hAnsi="Century Gothic"/>
          <w:b/>
          <w:bCs/>
          <w:color w:val="000000" w:themeColor="text1"/>
          <w:kern w:val="0"/>
          <w:lang w:eastAsia="pl-PL"/>
          <w14:ligatures w14:val="none"/>
        </w:rPr>
        <w:t xml:space="preserve">, </w:t>
      </w:r>
      <w:r w:rsidRPr="00EE560C">
        <w:rPr>
          <w:rFonts w:ascii="Century Gothic" w:eastAsia="Times New Roman" w:hAnsi="Century Gothic"/>
          <w:b/>
          <w:bCs/>
          <w:color w:val="000000" w:themeColor="text1"/>
          <w:kern w:val="0"/>
          <w:lang w:eastAsia="pl-PL"/>
          <w14:ligatures w14:val="none"/>
        </w:rPr>
        <w:t>najczęstszą przyczyn</w:t>
      </w:r>
      <w:r w:rsidR="006E634C" w:rsidRPr="00EE560C">
        <w:rPr>
          <w:rFonts w:ascii="Century Gothic" w:eastAsia="Times New Roman" w:hAnsi="Century Gothic"/>
          <w:b/>
          <w:bCs/>
          <w:color w:val="000000" w:themeColor="text1"/>
          <w:kern w:val="0"/>
          <w:lang w:eastAsia="pl-PL"/>
          <w14:ligatures w14:val="none"/>
        </w:rPr>
        <w:t>ę</w:t>
      </w:r>
      <w:r w:rsidRPr="00EE560C">
        <w:rPr>
          <w:rFonts w:ascii="Century Gothic" w:eastAsia="Times New Roman" w:hAnsi="Century Gothic"/>
          <w:b/>
          <w:bCs/>
          <w:color w:val="000000" w:themeColor="text1"/>
          <w:kern w:val="0"/>
          <w:lang w:eastAsia="pl-PL"/>
          <w14:ligatures w14:val="none"/>
        </w:rPr>
        <w:t xml:space="preserve"> zgonów wśród Polaków</w:t>
      </w:r>
      <w:r w:rsidR="00F43FA0" w:rsidRPr="00EE560C">
        <w:rPr>
          <w:rFonts w:ascii="Century Gothic" w:eastAsia="Times New Roman" w:hAnsi="Century Gothic"/>
          <w:b/>
          <w:bCs/>
          <w:color w:val="000000" w:themeColor="text1"/>
          <w:kern w:val="0"/>
          <w:vertAlign w:val="superscript"/>
          <w:lang w:eastAsia="pl-PL"/>
          <w14:ligatures w14:val="none"/>
        </w:rPr>
        <w:footnoteReference w:id="2"/>
      </w:r>
      <w:r w:rsidRPr="00EE560C">
        <w:rPr>
          <w:rFonts w:ascii="Century Gothic" w:eastAsia="Times New Roman" w:hAnsi="Century Gothic"/>
          <w:b/>
          <w:bCs/>
          <w:color w:val="000000" w:themeColor="text1"/>
          <w:kern w:val="0"/>
          <w:lang w:eastAsia="pl-PL"/>
          <w14:ligatures w14:val="none"/>
        </w:rPr>
        <w:t>. W 2020 r.</w:t>
      </w:r>
      <w:r w:rsidR="006D71F9">
        <w:rPr>
          <w:rFonts w:ascii="Century Gothic" w:eastAsia="Times New Roman" w:hAnsi="Century Gothic"/>
          <w:b/>
          <w:bCs/>
          <w:color w:val="000000" w:themeColor="text1"/>
          <w:kern w:val="0"/>
          <w:lang w:eastAsia="pl-PL"/>
          <w14:ligatures w14:val="none"/>
        </w:rPr>
        <w:t xml:space="preserve"> z powodu</w:t>
      </w:r>
      <w:r w:rsidRPr="00EE560C">
        <w:rPr>
          <w:rFonts w:ascii="Century Gothic" w:eastAsia="Times New Roman" w:hAnsi="Century Gothic"/>
          <w:b/>
          <w:bCs/>
          <w:color w:val="000000" w:themeColor="text1"/>
          <w:kern w:val="0"/>
          <w:lang w:eastAsia="pl-PL"/>
          <w14:ligatures w14:val="none"/>
        </w:rPr>
        <w:t xml:space="preserve"> </w:t>
      </w:r>
      <w:r w:rsidR="004A35ED">
        <w:rPr>
          <w:rFonts w:ascii="Century Gothic" w:eastAsia="Times New Roman" w:hAnsi="Century Gothic"/>
          <w:b/>
          <w:bCs/>
          <w:color w:val="000000" w:themeColor="text1"/>
          <w:kern w:val="0"/>
          <w:lang w:eastAsia="pl-PL"/>
          <w14:ligatures w14:val="none"/>
        </w:rPr>
        <w:t xml:space="preserve">nowotworów </w:t>
      </w:r>
      <w:r w:rsidRPr="00EE560C">
        <w:rPr>
          <w:rFonts w:ascii="Century Gothic" w:eastAsia="Times New Roman" w:hAnsi="Century Gothic"/>
          <w:b/>
          <w:bCs/>
          <w:color w:val="000000" w:themeColor="text1"/>
          <w:kern w:val="0"/>
          <w:lang w:eastAsia="pl-PL"/>
          <w14:ligatures w14:val="none"/>
        </w:rPr>
        <w:t>zmarło blisko 109 tys. osób, z czego 92 proc. stanowiły nowotwory złośliwe</w:t>
      </w:r>
      <w:r w:rsidR="00A11074" w:rsidRPr="0018119E">
        <w:rPr>
          <w:rFonts w:ascii="Century Gothic" w:eastAsia="Times New Roman" w:hAnsi="Century Gothic"/>
          <w:b/>
          <w:bCs/>
          <w:color w:val="000000" w:themeColor="text1"/>
          <w:kern w:val="0"/>
          <w:vertAlign w:val="superscript"/>
          <w:lang w:eastAsia="pl-PL"/>
          <w14:ligatures w14:val="none"/>
        </w:rPr>
        <w:footnoteReference w:id="3"/>
      </w:r>
      <w:r w:rsidRPr="00EE560C">
        <w:rPr>
          <w:rFonts w:ascii="Century Gothic" w:eastAsia="Times New Roman" w:hAnsi="Century Gothic"/>
          <w:b/>
          <w:bCs/>
          <w:color w:val="000000" w:themeColor="text1"/>
          <w:kern w:val="0"/>
          <w:lang w:eastAsia="pl-PL"/>
          <w14:ligatures w14:val="none"/>
        </w:rPr>
        <w:t xml:space="preserve">. Oznacza to, że każdego dnia </w:t>
      </w:r>
      <w:r w:rsidR="004A35ED">
        <w:rPr>
          <w:rFonts w:ascii="Century Gothic" w:eastAsia="Times New Roman" w:hAnsi="Century Gothic"/>
          <w:b/>
          <w:bCs/>
          <w:color w:val="000000" w:themeColor="text1"/>
          <w:kern w:val="0"/>
          <w:lang w:eastAsia="pl-PL"/>
          <w14:ligatures w14:val="none"/>
        </w:rPr>
        <w:t xml:space="preserve">rak zabija w Polsce </w:t>
      </w:r>
      <w:r w:rsidRPr="00EE560C">
        <w:rPr>
          <w:rFonts w:ascii="Century Gothic" w:eastAsia="Times New Roman" w:hAnsi="Century Gothic"/>
          <w:b/>
          <w:bCs/>
          <w:color w:val="000000" w:themeColor="text1"/>
          <w:kern w:val="0"/>
          <w:lang w:eastAsia="pl-PL"/>
          <w14:ligatures w14:val="none"/>
        </w:rPr>
        <w:t>niemal 300 osób.</w:t>
      </w:r>
      <w:r w:rsidR="008618F5">
        <w:rPr>
          <w:rFonts w:ascii="Century Gothic" w:eastAsia="Times New Roman" w:hAnsi="Century Gothic"/>
          <w:b/>
          <w:bCs/>
          <w:color w:val="000000" w:themeColor="text1"/>
          <w:kern w:val="0"/>
          <w:lang w:eastAsia="pl-PL"/>
          <w14:ligatures w14:val="none"/>
        </w:rPr>
        <w:t xml:space="preserve"> </w:t>
      </w:r>
      <w:r w:rsidR="003F0F62">
        <w:rPr>
          <w:rFonts w:ascii="Century Gothic" w:eastAsia="Times New Roman" w:hAnsi="Century Gothic"/>
          <w:b/>
          <w:bCs/>
          <w:color w:val="000000" w:themeColor="text1"/>
          <w:kern w:val="0"/>
          <w:lang w:eastAsia="pl-PL"/>
          <w14:ligatures w14:val="none"/>
        </w:rPr>
        <w:t>Także c</w:t>
      </w:r>
      <w:r w:rsidR="003F0F62" w:rsidRPr="003F0F62">
        <w:rPr>
          <w:rFonts w:ascii="Century Gothic" w:eastAsia="Times New Roman" w:hAnsi="Century Gothic"/>
          <w:b/>
          <w:bCs/>
          <w:color w:val="000000" w:themeColor="text1"/>
          <w:kern w:val="0"/>
          <w:lang w:eastAsia="pl-PL"/>
          <w14:ligatures w14:val="none"/>
        </w:rPr>
        <w:t xml:space="preserve">zynniki zwiększające ryzyko zachorowania na raka są w Polsce na wyższym </w:t>
      </w:r>
      <w:r w:rsidR="7624D533" w:rsidRPr="003F0F62">
        <w:rPr>
          <w:rFonts w:ascii="Century Gothic" w:eastAsia="Times New Roman" w:hAnsi="Century Gothic"/>
          <w:b/>
          <w:bCs/>
          <w:color w:val="000000" w:themeColor="text1"/>
          <w:kern w:val="0"/>
          <w:lang w:eastAsia="pl-PL"/>
          <w14:ligatures w14:val="none"/>
        </w:rPr>
        <w:t>poziomie,</w:t>
      </w:r>
      <w:r w:rsidR="003F0F62" w:rsidRPr="003F0F62">
        <w:rPr>
          <w:rFonts w:ascii="Century Gothic" w:eastAsia="Times New Roman" w:hAnsi="Century Gothic"/>
          <w:b/>
          <w:bCs/>
          <w:color w:val="000000" w:themeColor="text1"/>
          <w:kern w:val="0"/>
          <w:lang w:eastAsia="pl-PL"/>
          <w14:ligatures w14:val="none"/>
        </w:rPr>
        <w:t xml:space="preserve"> niż w innych państwach UE</w:t>
      </w:r>
      <w:r w:rsidR="00CC09F9">
        <w:rPr>
          <w:rFonts w:ascii="Century Gothic" w:eastAsia="Times New Roman" w:hAnsi="Century Gothic"/>
          <w:b/>
          <w:bCs/>
          <w:color w:val="000000" w:themeColor="text1"/>
          <w:kern w:val="0"/>
          <w:lang w:eastAsia="pl-PL"/>
          <w14:ligatures w14:val="none"/>
        </w:rPr>
        <w:t xml:space="preserve">, co </w:t>
      </w:r>
      <w:r w:rsidR="00322CE8">
        <w:rPr>
          <w:rFonts w:ascii="Century Gothic" w:eastAsia="Times New Roman" w:hAnsi="Century Gothic"/>
          <w:b/>
          <w:bCs/>
          <w:color w:val="000000" w:themeColor="text1"/>
          <w:kern w:val="0"/>
          <w:lang w:eastAsia="pl-PL"/>
          <w14:ligatures w14:val="none"/>
        </w:rPr>
        <w:t>stanowi wyzwania dla całego systemu ochrony zdrowia.</w:t>
      </w:r>
      <w:r w:rsidR="003F0F62" w:rsidRPr="003F0F62">
        <w:rPr>
          <w:rFonts w:ascii="Century Gothic" w:eastAsia="Times New Roman" w:hAnsi="Century Gothic"/>
          <w:b/>
          <w:bCs/>
          <w:color w:val="000000" w:themeColor="text1"/>
          <w:kern w:val="0"/>
          <w:lang w:eastAsia="pl-PL"/>
          <w14:ligatures w14:val="none"/>
        </w:rPr>
        <w:t xml:space="preserve"> </w:t>
      </w:r>
    </w:p>
    <w:p w14:paraId="2B44214C" w14:textId="77777777" w:rsidR="00CC09F9" w:rsidRDefault="00CC09F9"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C77D3B0" w14:textId="55B8BD54" w:rsidR="003F67B2" w:rsidRDefault="004E2352" w:rsidP="00F742EE">
      <w:pPr>
        <w:spacing w:after="0" w:line="240" w:lineRule="auto"/>
        <w:jc w:val="both"/>
        <w:textAlignment w:val="baseline"/>
        <w:rPr>
          <w:rFonts w:ascii="Century Gothic" w:eastAsia="Times New Roman" w:hAnsi="Century Gothic"/>
          <w:color w:val="000000" w:themeColor="text1"/>
          <w:lang w:eastAsia="pl-PL"/>
        </w:rPr>
      </w:pPr>
      <w:r w:rsidRPr="00EF0EF1">
        <w:rPr>
          <w:rFonts w:ascii="Century Gothic" w:eastAsia="Times New Roman" w:hAnsi="Century Gothic"/>
          <w:color w:val="000000" w:themeColor="text1"/>
          <w:lang w:eastAsia="pl-PL"/>
        </w:rPr>
        <w:t xml:space="preserve">Według danych Krajowego Rejestru Nowotworów </w:t>
      </w:r>
      <w:r w:rsidRPr="3AF752DC">
        <w:rPr>
          <w:rFonts w:ascii="Century Gothic" w:eastAsia="Times New Roman" w:hAnsi="Century Gothic"/>
          <w:b/>
          <w:color w:val="000000" w:themeColor="text1"/>
          <w:lang w:eastAsia="pl-PL"/>
        </w:rPr>
        <w:t xml:space="preserve">z </w:t>
      </w:r>
      <w:r w:rsidR="008618F5" w:rsidRPr="3AF752DC">
        <w:rPr>
          <w:rFonts w:ascii="Century Gothic" w:eastAsia="Times New Roman" w:hAnsi="Century Gothic"/>
          <w:b/>
          <w:color w:val="000000" w:themeColor="text1"/>
          <w:lang w:eastAsia="pl-PL"/>
        </w:rPr>
        <w:t>rakiem</w:t>
      </w:r>
      <w:r w:rsidRPr="3AF752DC">
        <w:rPr>
          <w:rFonts w:ascii="Century Gothic" w:eastAsia="Times New Roman" w:hAnsi="Century Gothic"/>
          <w:b/>
          <w:color w:val="000000" w:themeColor="text1"/>
          <w:lang w:eastAsia="pl-PL"/>
        </w:rPr>
        <w:t xml:space="preserve"> zmaga się ok. 1,17 mln Polaków </w:t>
      </w:r>
      <w:r w:rsidRPr="00EF0EF1">
        <w:rPr>
          <w:rFonts w:ascii="Century Gothic" w:eastAsia="Times New Roman" w:hAnsi="Century Gothic"/>
          <w:color w:val="000000" w:themeColor="text1"/>
          <w:lang w:eastAsia="pl-PL"/>
        </w:rPr>
        <w:t>– co oznacza, że na każde 100 tys</w:t>
      </w:r>
      <w:r w:rsidR="00FF2B9E" w:rsidRPr="00EF0EF1">
        <w:rPr>
          <w:rFonts w:ascii="Century Gothic" w:eastAsia="Times New Roman" w:hAnsi="Century Gothic"/>
          <w:color w:val="000000" w:themeColor="text1"/>
          <w:lang w:eastAsia="pl-PL"/>
        </w:rPr>
        <w:t>ięcy</w:t>
      </w:r>
      <w:r w:rsidRPr="00EF0EF1">
        <w:rPr>
          <w:rFonts w:ascii="Century Gothic" w:eastAsia="Times New Roman" w:hAnsi="Century Gothic"/>
          <w:color w:val="000000" w:themeColor="text1"/>
          <w:lang w:eastAsia="pl-PL"/>
        </w:rPr>
        <w:t xml:space="preserve"> osób w naszym kraju</w:t>
      </w:r>
      <w:r w:rsidR="007D2476" w:rsidRPr="00EF0EF1">
        <w:rPr>
          <w:rFonts w:ascii="Century Gothic" w:eastAsia="Times New Roman" w:hAnsi="Century Gothic"/>
          <w:color w:val="000000" w:themeColor="text1"/>
          <w:lang w:eastAsia="pl-PL"/>
        </w:rPr>
        <w:t>,</w:t>
      </w:r>
      <w:r w:rsidRPr="00EF0EF1">
        <w:rPr>
          <w:rFonts w:ascii="Century Gothic" w:eastAsia="Times New Roman" w:hAnsi="Century Gothic"/>
          <w:color w:val="000000" w:themeColor="text1"/>
          <w:lang w:eastAsia="pl-PL"/>
        </w:rPr>
        <w:t xml:space="preserve"> 440</w:t>
      </w:r>
      <w:r w:rsidR="007821D0" w:rsidRPr="00EF0EF1">
        <w:rPr>
          <w:rFonts w:ascii="Century Gothic" w:eastAsia="Times New Roman" w:hAnsi="Century Gothic"/>
          <w:color w:val="000000" w:themeColor="text1"/>
          <w:lang w:eastAsia="pl-PL"/>
        </w:rPr>
        <w:t xml:space="preserve"> żyje z tą chorobą</w:t>
      </w:r>
      <w:r w:rsidR="006A626D" w:rsidRPr="00EF0EF1">
        <w:rPr>
          <w:rFonts w:ascii="Century Gothic" w:eastAsia="Times New Roman" w:hAnsi="Century Gothic"/>
          <w:color w:val="000000" w:themeColor="text1"/>
          <w:lang w:eastAsia="pl-PL"/>
        </w:rPr>
        <w:t xml:space="preserve">. </w:t>
      </w:r>
      <w:r w:rsidR="008E39CA" w:rsidRPr="00EF0EF1">
        <w:rPr>
          <w:rFonts w:ascii="Century Gothic" w:eastAsia="Times New Roman" w:hAnsi="Century Gothic"/>
          <w:color w:val="000000" w:themeColor="text1"/>
          <w:lang w:eastAsia="pl-PL"/>
        </w:rPr>
        <w:t>Częstość występowania nowotworów wzrasta wraz z wiekiem 10-krotnie co dwie/trzy dekady życia</w:t>
      </w:r>
      <w:r w:rsidR="00CF20CA" w:rsidRPr="00F87612">
        <w:rPr>
          <w:rFonts w:ascii="Century Gothic" w:eastAsia="Times New Roman" w:hAnsi="Century Gothic"/>
          <w:color w:val="000000" w:themeColor="text1"/>
          <w:vertAlign w:val="superscript"/>
          <w:lang w:eastAsia="pl-PL"/>
        </w:rPr>
        <w:footnoteReference w:id="4"/>
      </w:r>
      <w:r w:rsidR="008E39CA" w:rsidRPr="00EF0EF1">
        <w:rPr>
          <w:rFonts w:ascii="Century Gothic" w:eastAsia="Times New Roman" w:hAnsi="Century Gothic"/>
          <w:color w:val="000000" w:themeColor="text1"/>
          <w:lang w:eastAsia="pl-PL"/>
        </w:rPr>
        <w:t>.</w:t>
      </w:r>
      <w:r w:rsidR="00F34536" w:rsidRPr="00EF0EF1">
        <w:rPr>
          <w:rFonts w:ascii="Century Gothic" w:eastAsia="Times New Roman" w:hAnsi="Century Gothic"/>
          <w:color w:val="000000" w:themeColor="text1"/>
          <w:lang w:eastAsia="pl-PL"/>
        </w:rPr>
        <w:t xml:space="preserve"> </w:t>
      </w:r>
      <w:r w:rsidR="00191816" w:rsidRPr="00EF0EF1">
        <w:rPr>
          <w:rFonts w:ascii="Century Gothic" w:eastAsia="Times New Roman" w:hAnsi="Century Gothic"/>
          <w:color w:val="000000" w:themeColor="text1"/>
          <w:lang w:eastAsia="pl-PL"/>
        </w:rPr>
        <w:t xml:space="preserve">Informacje zawarte w </w:t>
      </w:r>
      <w:r w:rsidR="00F81019" w:rsidRPr="000B1B43">
        <w:rPr>
          <w:rFonts w:ascii="Century Gothic" w:eastAsia="Times New Roman" w:hAnsi="Century Gothic"/>
          <w:i/>
          <w:iCs/>
          <w:color w:val="000000" w:themeColor="text1"/>
          <w:lang w:eastAsia="pl-PL"/>
        </w:rPr>
        <w:t xml:space="preserve">Krajowych profilach </w:t>
      </w:r>
      <w:r w:rsidR="00694B0E" w:rsidRPr="000B1B43">
        <w:rPr>
          <w:rFonts w:ascii="Century Gothic" w:eastAsia="Times New Roman" w:hAnsi="Century Gothic"/>
          <w:i/>
          <w:iCs/>
          <w:color w:val="000000" w:themeColor="text1"/>
          <w:lang w:eastAsia="pl-PL"/>
        </w:rPr>
        <w:t xml:space="preserve">dotyczących nowotworów </w:t>
      </w:r>
      <w:r w:rsidR="000B1B43" w:rsidRPr="000B1B43">
        <w:rPr>
          <w:rFonts w:ascii="Century Gothic" w:eastAsia="Times New Roman" w:hAnsi="Century Gothic"/>
          <w:i/>
          <w:iCs/>
          <w:color w:val="000000" w:themeColor="text1"/>
          <w:lang w:eastAsia="pl-PL"/>
        </w:rPr>
        <w:t>(</w:t>
      </w:r>
      <w:proofErr w:type="spellStart"/>
      <w:r w:rsidR="00966268" w:rsidRPr="000B1B43">
        <w:rPr>
          <w:rFonts w:ascii="Century Gothic" w:eastAsia="Times New Roman" w:hAnsi="Century Gothic"/>
          <w:i/>
          <w:iCs/>
          <w:color w:val="000000" w:themeColor="text1"/>
          <w:lang w:eastAsia="pl-PL"/>
        </w:rPr>
        <w:t>E</w:t>
      </w:r>
      <w:r w:rsidR="00626422" w:rsidRPr="000B1B43">
        <w:rPr>
          <w:rFonts w:ascii="Century Gothic" w:eastAsia="Times New Roman" w:hAnsi="Century Gothic"/>
          <w:i/>
          <w:iCs/>
          <w:color w:val="000000" w:themeColor="text1"/>
          <w:lang w:eastAsia="pl-PL"/>
        </w:rPr>
        <w:t>uropean</w:t>
      </w:r>
      <w:proofErr w:type="spellEnd"/>
      <w:r w:rsidR="00626422" w:rsidRPr="000B1B43">
        <w:rPr>
          <w:rFonts w:ascii="Century Gothic" w:eastAsia="Times New Roman" w:hAnsi="Century Gothic"/>
          <w:i/>
          <w:iCs/>
          <w:color w:val="000000" w:themeColor="text1"/>
          <w:lang w:eastAsia="pl-PL"/>
        </w:rPr>
        <w:t xml:space="preserve"> </w:t>
      </w:r>
      <w:proofErr w:type="spellStart"/>
      <w:r w:rsidR="00626422" w:rsidRPr="000B1B43">
        <w:rPr>
          <w:rFonts w:ascii="Century Gothic" w:eastAsia="Times New Roman" w:hAnsi="Century Gothic"/>
          <w:i/>
          <w:iCs/>
          <w:color w:val="000000" w:themeColor="text1"/>
          <w:lang w:eastAsia="pl-PL"/>
        </w:rPr>
        <w:t>Cancer</w:t>
      </w:r>
      <w:proofErr w:type="spellEnd"/>
      <w:r w:rsidR="00626422" w:rsidRPr="000B1B43">
        <w:rPr>
          <w:rFonts w:ascii="Century Gothic" w:eastAsia="Times New Roman" w:hAnsi="Century Gothic"/>
          <w:i/>
          <w:iCs/>
          <w:color w:val="000000" w:themeColor="text1"/>
          <w:lang w:eastAsia="pl-PL"/>
        </w:rPr>
        <w:t xml:space="preserve"> </w:t>
      </w:r>
      <w:proofErr w:type="spellStart"/>
      <w:r w:rsidR="00626422" w:rsidRPr="000B1B43">
        <w:rPr>
          <w:rFonts w:ascii="Century Gothic" w:eastAsia="Times New Roman" w:hAnsi="Century Gothic"/>
          <w:i/>
          <w:iCs/>
          <w:color w:val="000000" w:themeColor="text1"/>
          <w:lang w:eastAsia="pl-PL"/>
        </w:rPr>
        <w:t>Inequalities</w:t>
      </w:r>
      <w:proofErr w:type="spellEnd"/>
      <w:r w:rsidR="00626422" w:rsidRPr="000B1B43">
        <w:rPr>
          <w:rFonts w:ascii="Century Gothic" w:eastAsia="Times New Roman" w:hAnsi="Century Gothic"/>
          <w:i/>
          <w:iCs/>
          <w:color w:val="000000" w:themeColor="text1"/>
          <w:lang w:eastAsia="pl-PL"/>
        </w:rPr>
        <w:t xml:space="preserve"> Registry</w:t>
      </w:r>
      <w:r w:rsidR="000B1B43" w:rsidRPr="000B1B43">
        <w:rPr>
          <w:rFonts w:ascii="Century Gothic" w:eastAsia="Times New Roman" w:hAnsi="Century Gothic"/>
          <w:i/>
          <w:iCs/>
          <w:color w:val="000000" w:themeColor="text1"/>
          <w:lang w:eastAsia="pl-PL"/>
        </w:rPr>
        <w:t>)</w:t>
      </w:r>
      <w:r w:rsidR="00966268" w:rsidRPr="00EF0EF1">
        <w:rPr>
          <w:rFonts w:ascii="Century Gothic" w:eastAsia="Times New Roman" w:hAnsi="Century Gothic"/>
          <w:color w:val="000000" w:themeColor="text1"/>
          <w:lang w:eastAsia="pl-PL"/>
        </w:rPr>
        <w:t xml:space="preserve"> również są alarmujące. </w:t>
      </w:r>
      <w:r w:rsidR="0029716A" w:rsidRPr="00EF0EF1">
        <w:rPr>
          <w:rFonts w:ascii="Century Gothic" w:eastAsia="Times New Roman" w:hAnsi="Century Gothic"/>
          <w:color w:val="000000" w:themeColor="text1"/>
          <w:lang w:eastAsia="pl-PL"/>
        </w:rPr>
        <w:t xml:space="preserve">Ogólna umieralność z powodu chorób nowotworowych w Polsce jest o 15 % wyższa od średniej UE i zmniejsza się wolniej niż </w:t>
      </w:r>
      <w:r w:rsidR="0036583D">
        <w:rPr>
          <w:rFonts w:ascii="Century Gothic" w:eastAsia="Times New Roman" w:hAnsi="Century Gothic"/>
          <w:color w:val="000000" w:themeColor="text1"/>
          <w:lang w:eastAsia="pl-PL"/>
        </w:rPr>
        <w:t xml:space="preserve">ta </w:t>
      </w:r>
      <w:r w:rsidR="0029716A" w:rsidRPr="00EF0EF1">
        <w:rPr>
          <w:rFonts w:ascii="Century Gothic" w:eastAsia="Times New Roman" w:hAnsi="Century Gothic"/>
          <w:color w:val="000000" w:themeColor="text1"/>
          <w:lang w:eastAsia="pl-PL"/>
        </w:rPr>
        <w:t>średnia</w:t>
      </w:r>
      <w:r w:rsidR="00E9532A">
        <w:rPr>
          <w:rFonts w:ascii="Century Gothic" w:eastAsia="Times New Roman" w:hAnsi="Century Gothic"/>
          <w:color w:val="000000" w:themeColor="text1"/>
          <w:lang w:eastAsia="pl-PL"/>
        </w:rPr>
        <w:t xml:space="preserve">. </w:t>
      </w:r>
      <w:r w:rsidR="00E9532A" w:rsidRPr="00B92304">
        <w:rPr>
          <w:rFonts w:ascii="Century Gothic" w:eastAsia="Times New Roman" w:hAnsi="Century Gothic"/>
          <w:color w:val="000000" w:themeColor="text1"/>
          <w:lang w:eastAsia="pl-PL"/>
        </w:rPr>
        <w:t>Główną przyczyną zgonów spowodowanych chorobami nowotworowymi jest rak płuc, a na drugim miejscu w tym względzie, rak jelita grubego</w:t>
      </w:r>
      <w:r w:rsidR="00D56B74" w:rsidRPr="00B92304">
        <w:rPr>
          <w:rFonts w:ascii="Century Gothic" w:eastAsia="Times New Roman" w:hAnsi="Century Gothic"/>
          <w:color w:val="000000" w:themeColor="text1"/>
          <w:vertAlign w:val="superscript"/>
          <w:lang w:eastAsia="pl-PL"/>
        </w:rPr>
        <w:footnoteReference w:id="5"/>
      </w:r>
      <w:r w:rsidR="0029716A" w:rsidRPr="00EF0EF1">
        <w:rPr>
          <w:rFonts w:ascii="Century Gothic" w:eastAsia="Times New Roman" w:hAnsi="Century Gothic"/>
          <w:color w:val="000000" w:themeColor="text1"/>
          <w:lang w:eastAsia="pl-PL"/>
        </w:rPr>
        <w:t>.</w:t>
      </w:r>
      <w:r w:rsidR="5DD049BF" w:rsidRPr="00EF0EF1">
        <w:rPr>
          <w:rFonts w:ascii="Century Gothic" w:eastAsia="Times New Roman" w:hAnsi="Century Gothic"/>
          <w:color w:val="000000" w:themeColor="text1"/>
          <w:lang w:eastAsia="pl-PL"/>
        </w:rPr>
        <w:t xml:space="preserve"> </w:t>
      </w:r>
    </w:p>
    <w:p w14:paraId="6119FD82" w14:textId="661F1118" w:rsidR="0036583D" w:rsidRDefault="5DD049BF" w:rsidP="00F742EE">
      <w:pPr>
        <w:spacing w:after="0" w:line="240" w:lineRule="auto"/>
        <w:jc w:val="both"/>
        <w:textAlignment w:val="baseline"/>
        <w:rPr>
          <w:rFonts w:ascii="Century Gothic" w:eastAsia="Times New Roman" w:hAnsi="Century Gothic"/>
          <w:color w:val="000000" w:themeColor="text1"/>
          <w:lang w:eastAsia="pl-PL"/>
        </w:rPr>
      </w:pPr>
      <w:r w:rsidRPr="5C69390B">
        <w:rPr>
          <w:rFonts w:ascii="Century Gothic" w:eastAsia="Times New Roman" w:hAnsi="Century Gothic"/>
          <w:color w:val="000000" w:themeColor="text1"/>
          <w:lang w:eastAsia="pl-PL"/>
        </w:rPr>
        <w:t xml:space="preserve">W obliczu </w:t>
      </w:r>
      <w:r w:rsidRPr="2BD5BB53">
        <w:rPr>
          <w:rFonts w:ascii="Century Gothic" w:eastAsia="Times New Roman" w:hAnsi="Century Gothic"/>
          <w:color w:val="000000" w:themeColor="text1"/>
          <w:lang w:eastAsia="pl-PL"/>
        </w:rPr>
        <w:t xml:space="preserve">zwiększonej </w:t>
      </w:r>
      <w:r w:rsidRPr="696C9A39">
        <w:rPr>
          <w:rFonts w:ascii="Century Gothic" w:eastAsia="Times New Roman" w:hAnsi="Century Gothic"/>
          <w:color w:val="000000" w:themeColor="text1"/>
          <w:lang w:eastAsia="pl-PL"/>
        </w:rPr>
        <w:t>wykrywalności</w:t>
      </w:r>
      <w:r w:rsidRPr="386889D1">
        <w:rPr>
          <w:rFonts w:ascii="Century Gothic" w:eastAsia="Times New Roman" w:hAnsi="Century Gothic"/>
          <w:color w:val="000000" w:themeColor="text1"/>
          <w:lang w:eastAsia="pl-PL"/>
        </w:rPr>
        <w:t xml:space="preserve"> chorób </w:t>
      </w:r>
      <w:r w:rsidRPr="5DB231A5">
        <w:rPr>
          <w:rFonts w:ascii="Century Gothic" w:eastAsia="Times New Roman" w:hAnsi="Century Gothic"/>
          <w:color w:val="000000" w:themeColor="text1"/>
          <w:lang w:eastAsia="pl-PL"/>
        </w:rPr>
        <w:t>nowotworowych</w:t>
      </w:r>
      <w:r w:rsidRPr="06FF36E0">
        <w:rPr>
          <w:rFonts w:ascii="Century Gothic" w:eastAsia="Times New Roman" w:hAnsi="Century Gothic"/>
          <w:color w:val="000000" w:themeColor="text1"/>
          <w:lang w:eastAsia="pl-PL"/>
        </w:rPr>
        <w:t xml:space="preserve"> </w:t>
      </w:r>
      <w:r w:rsidRPr="1874B91A">
        <w:rPr>
          <w:rFonts w:ascii="Century Gothic" w:eastAsia="Times New Roman" w:hAnsi="Century Gothic"/>
          <w:color w:val="000000" w:themeColor="text1"/>
          <w:lang w:eastAsia="pl-PL"/>
        </w:rPr>
        <w:t>o</w:t>
      </w:r>
      <w:r w:rsidR="00F742EE" w:rsidRPr="1874B91A">
        <w:rPr>
          <w:rFonts w:ascii="Century Gothic" w:eastAsia="Times New Roman" w:hAnsi="Century Gothic"/>
          <w:color w:val="000000" w:themeColor="text1"/>
          <w:lang w:eastAsia="pl-PL"/>
        </w:rPr>
        <w:t>becnie</w:t>
      </w:r>
      <w:r w:rsidR="00F742EE" w:rsidRPr="00EF0EF1">
        <w:rPr>
          <w:rFonts w:ascii="Century Gothic" w:eastAsia="Times New Roman" w:hAnsi="Century Gothic"/>
          <w:color w:val="000000" w:themeColor="text1"/>
          <w:lang w:eastAsia="pl-PL"/>
        </w:rPr>
        <w:t xml:space="preserve"> </w:t>
      </w:r>
      <w:r w:rsidR="00147F55" w:rsidRPr="00EF0EF1">
        <w:rPr>
          <w:rFonts w:ascii="Century Gothic" w:eastAsia="Times New Roman" w:hAnsi="Century Gothic"/>
          <w:color w:val="000000" w:themeColor="text1"/>
          <w:lang w:eastAsia="pl-PL"/>
        </w:rPr>
        <w:t>konieczne jest poszukiwanie n</w:t>
      </w:r>
      <w:r w:rsidR="00F742EE" w:rsidRPr="00EF0EF1">
        <w:rPr>
          <w:rFonts w:ascii="Century Gothic" w:eastAsia="Times New Roman" w:hAnsi="Century Gothic"/>
          <w:color w:val="000000" w:themeColor="text1"/>
          <w:lang w:eastAsia="pl-PL"/>
        </w:rPr>
        <w:t>ow</w:t>
      </w:r>
      <w:r w:rsidR="001562F7" w:rsidRPr="00EF0EF1">
        <w:rPr>
          <w:rFonts w:ascii="Century Gothic" w:eastAsia="Times New Roman" w:hAnsi="Century Gothic"/>
          <w:color w:val="000000" w:themeColor="text1"/>
          <w:lang w:eastAsia="pl-PL"/>
        </w:rPr>
        <w:t>ych</w:t>
      </w:r>
      <w:r w:rsidR="00BB18F7" w:rsidRPr="00EF0EF1">
        <w:rPr>
          <w:rFonts w:ascii="Century Gothic" w:eastAsia="Times New Roman" w:hAnsi="Century Gothic"/>
          <w:color w:val="000000" w:themeColor="text1"/>
          <w:lang w:eastAsia="pl-PL"/>
        </w:rPr>
        <w:t>, innowacyjnych</w:t>
      </w:r>
      <w:r w:rsidR="001562F7" w:rsidRPr="00EF0EF1">
        <w:rPr>
          <w:rFonts w:ascii="Century Gothic" w:eastAsia="Times New Roman" w:hAnsi="Century Gothic"/>
          <w:color w:val="000000" w:themeColor="text1"/>
          <w:lang w:eastAsia="pl-PL"/>
        </w:rPr>
        <w:t xml:space="preserve"> form leczenia</w:t>
      </w:r>
      <w:r w:rsidR="00BB18F7" w:rsidRPr="00EF0EF1">
        <w:rPr>
          <w:rFonts w:ascii="Century Gothic" w:eastAsia="Times New Roman" w:hAnsi="Century Gothic"/>
          <w:color w:val="000000" w:themeColor="text1"/>
          <w:lang w:eastAsia="pl-PL"/>
        </w:rPr>
        <w:t xml:space="preserve"> klinicznego</w:t>
      </w:r>
      <w:r w:rsidR="001562F7" w:rsidRPr="00EF0EF1">
        <w:rPr>
          <w:rFonts w:ascii="Century Gothic" w:eastAsia="Times New Roman" w:hAnsi="Century Gothic"/>
          <w:color w:val="000000" w:themeColor="text1"/>
          <w:lang w:eastAsia="pl-PL"/>
        </w:rPr>
        <w:t xml:space="preserve"> </w:t>
      </w:r>
      <w:r w:rsidR="00692486">
        <w:rPr>
          <w:rFonts w:ascii="Century Gothic" w:eastAsia="Times New Roman" w:hAnsi="Century Gothic"/>
          <w:color w:val="000000" w:themeColor="text1"/>
          <w:lang w:eastAsia="pl-PL"/>
        </w:rPr>
        <w:t>nowotworów,</w:t>
      </w:r>
      <w:r w:rsidR="001562F7" w:rsidRPr="00EF0EF1">
        <w:rPr>
          <w:rFonts w:ascii="Century Gothic" w:eastAsia="Times New Roman" w:hAnsi="Century Gothic"/>
          <w:color w:val="000000" w:themeColor="text1"/>
          <w:lang w:eastAsia="pl-PL"/>
        </w:rPr>
        <w:t xml:space="preserve"> </w:t>
      </w:r>
      <w:r w:rsidR="00F742EE" w:rsidRPr="00EF0EF1">
        <w:rPr>
          <w:rFonts w:ascii="Century Gothic" w:eastAsia="Times New Roman" w:hAnsi="Century Gothic"/>
          <w:color w:val="000000" w:themeColor="text1"/>
          <w:lang w:eastAsia="pl-PL"/>
        </w:rPr>
        <w:t>które mogą wpłynąć na spadek śmiertelności</w:t>
      </w:r>
      <w:r w:rsidR="00BB18F7" w:rsidRPr="00EF0EF1">
        <w:rPr>
          <w:rFonts w:ascii="Century Gothic" w:eastAsia="Times New Roman" w:hAnsi="Century Gothic"/>
          <w:color w:val="000000" w:themeColor="text1"/>
          <w:lang w:eastAsia="pl-PL"/>
        </w:rPr>
        <w:t xml:space="preserve"> osób ze zdiagnozowan</w:t>
      </w:r>
      <w:r w:rsidR="00692486">
        <w:rPr>
          <w:rFonts w:ascii="Century Gothic" w:eastAsia="Times New Roman" w:hAnsi="Century Gothic"/>
          <w:color w:val="000000" w:themeColor="text1"/>
          <w:lang w:eastAsia="pl-PL"/>
        </w:rPr>
        <w:t xml:space="preserve">ą chorobą. </w:t>
      </w:r>
    </w:p>
    <w:p w14:paraId="768536D7" w14:textId="77777777" w:rsidR="0036583D" w:rsidRDefault="0036583D" w:rsidP="00F742EE">
      <w:pPr>
        <w:spacing w:after="0" w:line="240" w:lineRule="auto"/>
        <w:jc w:val="both"/>
        <w:textAlignment w:val="baseline"/>
        <w:rPr>
          <w:rFonts w:ascii="Century Gothic" w:eastAsia="Times New Roman" w:hAnsi="Century Gothic"/>
          <w:color w:val="000000" w:themeColor="text1"/>
          <w:lang w:eastAsia="pl-PL"/>
        </w:rPr>
      </w:pPr>
    </w:p>
    <w:p w14:paraId="391E1948" w14:textId="00601053" w:rsidR="00826ED1" w:rsidRPr="00EF0EF1" w:rsidRDefault="00F742EE" w:rsidP="00F742EE">
      <w:pPr>
        <w:spacing w:after="0" w:line="240" w:lineRule="auto"/>
        <w:jc w:val="both"/>
        <w:textAlignment w:val="baseline"/>
        <w:rPr>
          <w:rFonts w:ascii="Century Gothic" w:eastAsia="Times New Roman" w:hAnsi="Century Gothic"/>
          <w:color w:val="000000" w:themeColor="text1"/>
          <w:lang w:eastAsia="pl-PL"/>
        </w:rPr>
      </w:pPr>
      <w:r w:rsidRPr="00EF0EF1">
        <w:rPr>
          <w:rFonts w:ascii="Century Gothic" w:eastAsia="Times New Roman" w:hAnsi="Century Gothic"/>
          <w:color w:val="000000" w:themeColor="text1"/>
          <w:lang w:eastAsia="pl-PL"/>
        </w:rPr>
        <w:lastRenderedPageBreak/>
        <w:t xml:space="preserve">Wyniki pracy badawczej </w:t>
      </w:r>
      <w:r w:rsidR="00BB18F7" w:rsidRPr="00EF0EF1">
        <w:rPr>
          <w:rFonts w:ascii="Century Gothic" w:eastAsia="Times New Roman" w:hAnsi="Century Gothic"/>
          <w:color w:val="000000" w:themeColor="text1"/>
          <w:lang w:eastAsia="pl-PL"/>
        </w:rPr>
        <w:t>mgr. Natalii Sauer,</w:t>
      </w:r>
      <w:r w:rsidRPr="00EF0EF1">
        <w:rPr>
          <w:rFonts w:ascii="Century Gothic" w:eastAsia="Times New Roman" w:hAnsi="Century Gothic"/>
          <w:color w:val="000000" w:themeColor="text1"/>
          <w:lang w:eastAsia="pl-PL"/>
        </w:rPr>
        <w:t xml:space="preserve"> stypendystki 23. edycji programu L'Oréal-UNESCO Dla kobiet i Nauki, mogą znacząco poszerzyć naszą wiedzę na temat </w:t>
      </w:r>
      <w:r w:rsidR="007873CF" w:rsidRPr="00EF0EF1">
        <w:rPr>
          <w:rFonts w:ascii="Century Gothic" w:eastAsia="Times New Roman" w:hAnsi="Century Gothic"/>
          <w:color w:val="000000" w:themeColor="text1"/>
          <w:lang w:eastAsia="pl-PL"/>
        </w:rPr>
        <w:t>wywoływania odpowiednich reakcji układu odpornościowego</w:t>
      </w:r>
      <w:r w:rsidR="007873CF">
        <w:rPr>
          <w:rFonts w:ascii="Century Gothic" w:eastAsia="Times New Roman" w:hAnsi="Century Gothic"/>
          <w:color w:val="000000" w:themeColor="text1"/>
          <w:lang w:eastAsia="pl-PL"/>
        </w:rPr>
        <w:t xml:space="preserve"> oraz </w:t>
      </w:r>
      <w:r w:rsidR="00826ED1" w:rsidRPr="00EF0EF1">
        <w:rPr>
          <w:rFonts w:ascii="Century Gothic" w:eastAsia="Times New Roman" w:hAnsi="Century Gothic"/>
          <w:color w:val="000000" w:themeColor="text1"/>
          <w:lang w:eastAsia="pl-PL"/>
        </w:rPr>
        <w:t>skutecznej walki z</w:t>
      </w:r>
      <w:r w:rsidR="00CD51CD">
        <w:rPr>
          <w:rFonts w:ascii="Century Gothic" w:eastAsia="Times New Roman" w:hAnsi="Century Gothic"/>
          <w:color w:val="000000" w:themeColor="text1"/>
          <w:lang w:eastAsia="pl-PL"/>
        </w:rPr>
        <w:t> </w:t>
      </w:r>
      <w:r w:rsidR="00B95970">
        <w:rPr>
          <w:rFonts w:ascii="Century Gothic" w:eastAsia="Times New Roman" w:hAnsi="Century Gothic"/>
          <w:color w:val="000000" w:themeColor="text1"/>
          <w:lang w:eastAsia="pl-PL"/>
        </w:rPr>
        <w:t xml:space="preserve">najbardziej złośliwym nowotworem </w:t>
      </w:r>
      <w:r w:rsidR="00C46831">
        <w:rPr>
          <w:rFonts w:ascii="Century Gothic" w:eastAsia="Times New Roman" w:hAnsi="Century Gothic"/>
          <w:color w:val="000000" w:themeColor="text1"/>
          <w:lang w:eastAsia="pl-PL"/>
        </w:rPr>
        <w:t>skóry u ludzi rasy białej – czerniakiem</w:t>
      </w:r>
      <w:r w:rsidR="007873CF">
        <w:rPr>
          <w:rFonts w:ascii="Century Gothic" w:eastAsia="Times New Roman" w:hAnsi="Century Gothic"/>
          <w:color w:val="000000" w:themeColor="text1"/>
          <w:lang w:eastAsia="pl-PL"/>
        </w:rPr>
        <w:t>.</w:t>
      </w:r>
      <w:r w:rsidR="00745FEF">
        <w:rPr>
          <w:rFonts w:ascii="Century Gothic" w:eastAsia="Times New Roman" w:hAnsi="Century Gothic"/>
          <w:color w:val="000000" w:themeColor="text1"/>
          <w:lang w:eastAsia="pl-PL"/>
        </w:rPr>
        <w:t xml:space="preserve"> </w:t>
      </w:r>
    </w:p>
    <w:p w14:paraId="2A4BE041" w14:textId="77777777" w:rsidR="00826ED1" w:rsidRDefault="00826ED1"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30297812" w14:textId="77777777"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41F01BE9" w14:textId="44E06B3B" w:rsidR="00F742EE" w:rsidRDefault="00356CD3"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Pr>
          <w:rFonts w:ascii="Century Gothic" w:eastAsia="Times New Roman" w:hAnsi="Century Gothic"/>
          <w:b/>
          <w:bCs/>
          <w:color w:val="000000" w:themeColor="text1"/>
          <w:kern w:val="0"/>
          <w:lang w:eastAsia="pl-PL"/>
          <w14:ligatures w14:val="none"/>
        </w:rPr>
        <w:t>Nowotwór na własne życzenie?</w:t>
      </w:r>
    </w:p>
    <w:p w14:paraId="63943707" w14:textId="77777777" w:rsidR="00C73216" w:rsidRDefault="00C73216"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7802BA31" w14:textId="060C31B9" w:rsidR="00A618A5" w:rsidRPr="00EF79E3" w:rsidRDefault="001E6193" w:rsidP="00F742EE">
      <w:pPr>
        <w:spacing w:after="0" w:line="240" w:lineRule="auto"/>
        <w:jc w:val="both"/>
        <w:textAlignment w:val="baseline"/>
        <w:rPr>
          <w:rFonts w:ascii="Century Gothic" w:eastAsia="Times New Roman" w:hAnsi="Century Gothic"/>
          <w:color w:val="000000" w:themeColor="text1"/>
          <w:lang w:eastAsia="pl-PL"/>
        </w:rPr>
      </w:pPr>
      <w:r w:rsidRPr="0065623C">
        <w:rPr>
          <w:rFonts w:ascii="Century Gothic" w:eastAsia="Times New Roman" w:hAnsi="Century Gothic"/>
          <w:color w:val="000000" w:themeColor="text1"/>
          <w:lang w:eastAsia="pl-PL"/>
        </w:rPr>
        <w:t>Aż 90-95 proc. nowotworów ma swoje podłoże w środowisku i stylu życia</w:t>
      </w:r>
      <w:r w:rsidR="0065623C" w:rsidRPr="0065623C">
        <w:rPr>
          <w:rFonts w:ascii="Century Gothic" w:eastAsia="Times New Roman" w:hAnsi="Century Gothic"/>
          <w:color w:val="000000" w:themeColor="text1"/>
          <w:lang w:eastAsia="pl-PL"/>
        </w:rPr>
        <w:t>.</w:t>
      </w:r>
      <w:r w:rsidRPr="00EF79E3">
        <w:rPr>
          <w:rFonts w:ascii="Century Gothic" w:eastAsia="Times New Roman" w:hAnsi="Century Gothic"/>
          <w:color w:val="000000" w:themeColor="text1"/>
          <w:lang w:eastAsia="pl-PL"/>
        </w:rPr>
        <w:t xml:space="preserve"> </w:t>
      </w:r>
      <w:r w:rsidR="004634DC" w:rsidRPr="00EF79E3">
        <w:rPr>
          <w:rFonts w:ascii="Century Gothic" w:eastAsia="Times New Roman" w:hAnsi="Century Gothic"/>
          <w:color w:val="000000" w:themeColor="text1"/>
          <w:lang w:eastAsia="pl-PL"/>
        </w:rPr>
        <w:t>P</w:t>
      </w:r>
      <w:r w:rsidR="00A618A5" w:rsidRPr="00EF79E3">
        <w:rPr>
          <w:rFonts w:ascii="Century Gothic" w:eastAsia="Times New Roman" w:hAnsi="Century Gothic"/>
          <w:color w:val="000000" w:themeColor="text1"/>
          <w:lang w:eastAsia="pl-PL"/>
        </w:rPr>
        <w:t xml:space="preserve">rawie 25-30 proc. zgonów związanych z rakiem spowodowanych </w:t>
      </w:r>
      <w:r w:rsidR="004634DC" w:rsidRPr="00EF79E3">
        <w:rPr>
          <w:rFonts w:ascii="Century Gothic" w:eastAsia="Times New Roman" w:hAnsi="Century Gothic"/>
          <w:color w:val="000000" w:themeColor="text1"/>
          <w:lang w:eastAsia="pl-PL"/>
        </w:rPr>
        <w:t xml:space="preserve">jest </w:t>
      </w:r>
      <w:r w:rsidR="00A618A5" w:rsidRPr="00EF79E3">
        <w:rPr>
          <w:rFonts w:ascii="Century Gothic" w:eastAsia="Times New Roman" w:hAnsi="Century Gothic"/>
          <w:color w:val="000000" w:themeColor="text1"/>
          <w:lang w:eastAsia="pl-PL"/>
        </w:rPr>
        <w:t xml:space="preserve">tytoniem, aż 30-35 proc. </w:t>
      </w:r>
      <w:r w:rsidR="00C40B28" w:rsidRPr="00EF79E3">
        <w:rPr>
          <w:rFonts w:ascii="Century Gothic" w:eastAsia="Times New Roman" w:hAnsi="Century Gothic"/>
          <w:color w:val="000000" w:themeColor="text1"/>
          <w:lang w:eastAsia="pl-PL"/>
        </w:rPr>
        <w:t>– złą</w:t>
      </w:r>
      <w:r w:rsidR="00A618A5" w:rsidRPr="00EF79E3">
        <w:rPr>
          <w:rFonts w:ascii="Century Gothic" w:eastAsia="Times New Roman" w:hAnsi="Century Gothic"/>
          <w:color w:val="000000" w:themeColor="text1"/>
          <w:lang w:eastAsia="pl-PL"/>
        </w:rPr>
        <w:t xml:space="preserve"> dietą</w:t>
      </w:r>
      <w:r w:rsidR="00AA5513">
        <w:rPr>
          <w:rFonts w:ascii="Century Gothic" w:eastAsia="Times New Roman" w:hAnsi="Century Gothic"/>
          <w:color w:val="000000" w:themeColor="text1"/>
          <w:lang w:eastAsia="pl-PL"/>
        </w:rPr>
        <w:t xml:space="preserve"> (smażone potrawy i czerwone mięso)</w:t>
      </w:r>
      <w:r w:rsidR="00A618A5" w:rsidRPr="00EF79E3">
        <w:rPr>
          <w:rFonts w:ascii="Century Gothic" w:eastAsia="Times New Roman" w:hAnsi="Century Gothic"/>
          <w:color w:val="000000" w:themeColor="text1"/>
          <w:lang w:eastAsia="pl-PL"/>
        </w:rPr>
        <w:t xml:space="preserve">, około 15-20 proc. </w:t>
      </w:r>
      <w:r w:rsidR="00C40B28" w:rsidRPr="00EF79E3">
        <w:rPr>
          <w:rFonts w:ascii="Century Gothic" w:eastAsia="Times New Roman" w:hAnsi="Century Gothic"/>
          <w:color w:val="000000" w:themeColor="text1"/>
          <w:lang w:eastAsia="pl-PL"/>
        </w:rPr>
        <w:t>stanowią</w:t>
      </w:r>
      <w:r w:rsidR="00A618A5" w:rsidRPr="00EF79E3">
        <w:rPr>
          <w:rFonts w:ascii="Century Gothic" w:eastAsia="Times New Roman" w:hAnsi="Century Gothic"/>
          <w:color w:val="000000" w:themeColor="text1"/>
          <w:lang w:eastAsia="pl-PL"/>
        </w:rPr>
        <w:t xml:space="preserve"> infekcje, a</w:t>
      </w:r>
      <w:r w:rsidR="00C33E88">
        <w:rPr>
          <w:rFonts w:ascii="Century Gothic" w:eastAsia="Times New Roman" w:hAnsi="Century Gothic"/>
          <w:color w:val="000000" w:themeColor="text1"/>
          <w:lang w:eastAsia="pl-PL"/>
        </w:rPr>
        <w:t> </w:t>
      </w:r>
      <w:r w:rsidR="00A618A5" w:rsidRPr="00EF79E3">
        <w:rPr>
          <w:rFonts w:ascii="Century Gothic" w:eastAsia="Times New Roman" w:hAnsi="Century Gothic"/>
          <w:color w:val="000000" w:themeColor="text1"/>
          <w:lang w:eastAsia="pl-PL"/>
        </w:rPr>
        <w:t>pozostały odsetek inne czynniki, takie jak promieniowanie, stres, brak aktywności fizycznej, zanieczyszczenia środowiska</w:t>
      </w:r>
      <w:r w:rsidR="002136C2" w:rsidRPr="00EF79E3">
        <w:rPr>
          <w:rFonts w:ascii="Century Gothic" w:eastAsia="Times New Roman" w:hAnsi="Century Gothic"/>
          <w:color w:val="000000" w:themeColor="text1"/>
          <w:vertAlign w:val="superscript"/>
          <w:lang w:eastAsia="pl-PL"/>
        </w:rPr>
        <w:footnoteReference w:id="6"/>
      </w:r>
      <w:r w:rsidR="009E3894" w:rsidRPr="00EF79E3">
        <w:rPr>
          <w:rFonts w:ascii="Century Gothic" w:eastAsia="Times New Roman" w:hAnsi="Century Gothic"/>
          <w:color w:val="000000" w:themeColor="text1"/>
          <w:lang w:eastAsia="pl-PL"/>
        </w:rPr>
        <w:t>.</w:t>
      </w:r>
    </w:p>
    <w:p w14:paraId="390EEBEB" w14:textId="2BD26A3B" w:rsidR="00035304" w:rsidRDefault="006128C2" w:rsidP="7BE5D544">
      <w:pPr>
        <w:spacing w:after="0" w:line="240" w:lineRule="auto"/>
        <w:jc w:val="both"/>
        <w:textAlignment w:val="baseline"/>
        <w:rPr>
          <w:rFonts w:ascii="Century Gothic" w:eastAsia="Times New Roman" w:hAnsi="Century Gothic"/>
          <w:color w:val="000000" w:themeColor="text1"/>
          <w:lang w:eastAsia="pl-PL"/>
        </w:rPr>
      </w:pPr>
      <w:r w:rsidRPr="00EF79E3">
        <w:rPr>
          <w:rFonts w:ascii="Century Gothic" w:eastAsia="Times New Roman" w:hAnsi="Century Gothic"/>
          <w:color w:val="000000" w:themeColor="text1"/>
          <w:lang w:eastAsia="pl-PL"/>
        </w:rPr>
        <w:t>Niestety, pomimo wieloletnich inicjatyw edukacyjnych, Polacy wciąż lekceważą zalecenia profilaktyczne lekarzy. Przykładowo, c</w:t>
      </w:r>
      <w:r w:rsidR="000421AE">
        <w:rPr>
          <w:rFonts w:ascii="Century Gothic" w:eastAsia="Times New Roman" w:hAnsi="Century Gothic"/>
          <w:color w:val="000000" w:themeColor="text1"/>
          <w:lang w:eastAsia="pl-PL"/>
        </w:rPr>
        <w:t>zerniak jest</w:t>
      </w:r>
      <w:r w:rsidR="000421AE" w:rsidRPr="00EF79E3">
        <w:rPr>
          <w:rFonts w:ascii="Century Gothic" w:eastAsia="Times New Roman" w:hAnsi="Century Gothic"/>
          <w:color w:val="000000" w:themeColor="text1"/>
          <w:lang w:eastAsia="pl-PL"/>
        </w:rPr>
        <w:t xml:space="preserve"> jednym z typów nowotworów, którego ryzyko powstania najłatwiej</w:t>
      </w:r>
      <w:r w:rsidR="000421AE">
        <w:rPr>
          <w:rFonts w:ascii="Century Gothic" w:eastAsia="Times New Roman" w:hAnsi="Century Gothic"/>
          <w:color w:val="000000" w:themeColor="text1"/>
          <w:kern w:val="0"/>
          <w:lang w:eastAsia="pl-PL"/>
          <w14:ligatures w14:val="none"/>
        </w:rPr>
        <w:t xml:space="preserve"> obniżyć.</w:t>
      </w:r>
      <w:r w:rsidR="00BB7F2B">
        <w:rPr>
          <w:rFonts w:ascii="Century Gothic" w:eastAsia="Times New Roman" w:hAnsi="Century Gothic"/>
          <w:color w:val="000000" w:themeColor="text1"/>
          <w:kern w:val="0"/>
          <w:lang w:eastAsia="pl-PL"/>
          <w14:ligatures w14:val="none"/>
        </w:rPr>
        <w:t xml:space="preserve"> J</w:t>
      </w:r>
      <w:r w:rsidR="00C73216" w:rsidRPr="006C776E">
        <w:rPr>
          <w:rFonts w:ascii="Century Gothic" w:eastAsia="Times New Roman" w:hAnsi="Century Gothic"/>
          <w:color w:val="000000" w:themeColor="text1"/>
          <w:lang w:eastAsia="pl-PL"/>
        </w:rPr>
        <w:t xml:space="preserve">ak wynika </w:t>
      </w:r>
      <w:r w:rsidR="00BB7F2B">
        <w:rPr>
          <w:rFonts w:ascii="Century Gothic" w:eastAsia="Times New Roman" w:hAnsi="Century Gothic"/>
          <w:color w:val="000000" w:themeColor="text1"/>
          <w:lang w:eastAsia="pl-PL"/>
        </w:rPr>
        <w:t xml:space="preserve">jednak </w:t>
      </w:r>
      <w:r w:rsidR="00C73216" w:rsidRPr="006C776E">
        <w:rPr>
          <w:rFonts w:ascii="Century Gothic" w:eastAsia="Times New Roman" w:hAnsi="Century Gothic"/>
          <w:color w:val="000000" w:themeColor="text1"/>
          <w:lang w:eastAsia="pl-PL"/>
        </w:rPr>
        <w:t>z</w:t>
      </w:r>
      <w:r w:rsidR="00347DD2">
        <w:rPr>
          <w:rFonts w:ascii="Century Gothic" w:eastAsia="Times New Roman" w:hAnsi="Century Gothic"/>
          <w:color w:val="000000" w:themeColor="text1"/>
          <w:lang w:eastAsia="pl-PL"/>
        </w:rPr>
        <w:t> </w:t>
      </w:r>
      <w:r w:rsidR="00C73216" w:rsidRPr="006C776E">
        <w:rPr>
          <w:rFonts w:ascii="Century Gothic" w:eastAsia="Times New Roman" w:hAnsi="Century Gothic"/>
          <w:color w:val="000000" w:themeColor="text1"/>
          <w:lang w:eastAsia="pl-PL"/>
        </w:rPr>
        <w:t>Narodowego Testu Zdrowia Polaków 2023, 21% osób nie stosuje produktów z filtrami przeciwsłonecznymi, a tylko 8% kontroluje znamiona skórne u dermatologa przynajmniej raz w roku</w:t>
      </w:r>
      <w:r w:rsidR="00C73216" w:rsidRPr="006C776E">
        <w:rPr>
          <w:vertAlign w:val="superscript"/>
        </w:rPr>
        <w:footnoteReference w:id="7"/>
      </w:r>
      <w:r w:rsidR="00C73216" w:rsidRPr="006C776E">
        <w:rPr>
          <w:rFonts w:ascii="Century Gothic" w:eastAsia="Times New Roman" w:hAnsi="Century Gothic"/>
          <w:color w:val="000000" w:themeColor="text1"/>
          <w:lang w:eastAsia="pl-PL"/>
        </w:rPr>
        <w:t>. Wszystko to sprawia, że liczba czerniaków podwaja się co 10 lat.</w:t>
      </w:r>
      <w:r w:rsidR="0022266F">
        <w:rPr>
          <w:rFonts w:ascii="Century Gothic" w:eastAsia="Times New Roman" w:hAnsi="Century Gothic"/>
          <w:color w:val="000000" w:themeColor="text1"/>
          <w:lang w:eastAsia="pl-PL"/>
        </w:rPr>
        <w:t xml:space="preserve"> </w:t>
      </w:r>
    </w:p>
    <w:p w14:paraId="4F8D5295" w14:textId="77777777"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7BA5F830" w14:textId="77777777"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B556344" w14:textId="32E492CD" w:rsidR="0064754E" w:rsidRDefault="00112C67"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Pr>
          <w:rFonts w:ascii="Century Gothic" w:eastAsia="Times New Roman" w:hAnsi="Century Gothic"/>
          <w:b/>
          <w:bCs/>
          <w:color w:val="000000" w:themeColor="text1"/>
          <w:kern w:val="0"/>
          <w:lang w:eastAsia="pl-PL"/>
          <w14:ligatures w14:val="none"/>
        </w:rPr>
        <w:t>Przełomowe odkrycie polskiej badaczki</w:t>
      </w:r>
    </w:p>
    <w:p w14:paraId="1DD57206" w14:textId="77777777" w:rsidR="006107DB" w:rsidRDefault="006107DB" w:rsidP="00F742EE">
      <w:pPr>
        <w:spacing w:after="0" w:line="240" w:lineRule="auto"/>
        <w:jc w:val="both"/>
        <w:textAlignment w:val="baseline"/>
      </w:pPr>
    </w:p>
    <w:p w14:paraId="44496B20" w14:textId="5B2720A0" w:rsidR="008F430E" w:rsidRPr="00B718A5" w:rsidRDefault="000C7485" w:rsidP="00F742EE">
      <w:pPr>
        <w:spacing w:after="0" w:line="240" w:lineRule="auto"/>
        <w:jc w:val="both"/>
        <w:textAlignment w:val="baseline"/>
        <w:rPr>
          <w:rFonts w:ascii="Century Gothic" w:eastAsia="Times New Roman" w:hAnsi="Century Gothic"/>
          <w:color w:val="000000" w:themeColor="text1"/>
          <w:lang w:eastAsia="pl-PL"/>
        </w:rPr>
      </w:pPr>
      <w:r>
        <w:rPr>
          <w:rFonts w:ascii="Century Gothic" w:eastAsia="Times New Roman" w:hAnsi="Century Gothic"/>
          <w:color w:val="000000" w:themeColor="text1"/>
          <w:lang w:eastAsia="pl-PL"/>
        </w:rPr>
        <w:t xml:space="preserve">Jak informują lekarze, wcześnie wykryty czerniak jest niemal w stu procentach wyleczalny. </w:t>
      </w:r>
      <w:r w:rsidRPr="00970BF2">
        <w:rPr>
          <w:rFonts w:ascii="Century Gothic" w:eastAsia="Times New Roman" w:hAnsi="Century Gothic"/>
          <w:color w:val="000000" w:themeColor="text1"/>
          <w:lang w:eastAsia="pl-PL"/>
        </w:rPr>
        <w:t xml:space="preserve">Dlatego w dzisiejszych czasach kluczowe znaczenie ma skuteczne leczenie chorób </w:t>
      </w:r>
      <w:r>
        <w:rPr>
          <w:rFonts w:ascii="Century Gothic" w:eastAsia="Times New Roman" w:hAnsi="Century Gothic"/>
          <w:color w:val="000000" w:themeColor="text1"/>
          <w:lang w:eastAsia="pl-PL"/>
        </w:rPr>
        <w:t xml:space="preserve">nowotworowych, gdy już zostaną zdiagnozowane. </w:t>
      </w:r>
      <w:r w:rsidR="003169A3">
        <w:rPr>
          <w:rFonts w:ascii="Century Gothic" w:eastAsia="Times New Roman" w:hAnsi="Century Gothic"/>
          <w:color w:val="000000" w:themeColor="text1"/>
          <w:lang w:eastAsia="pl-PL"/>
        </w:rPr>
        <w:t xml:space="preserve">W celu odkrycia mechanizmów prowadzących do </w:t>
      </w:r>
      <w:r w:rsidR="00436761" w:rsidRPr="00B718A5">
        <w:rPr>
          <w:rFonts w:ascii="Century Gothic" w:eastAsia="Times New Roman" w:hAnsi="Century Gothic"/>
          <w:color w:val="000000" w:themeColor="text1"/>
          <w:lang w:eastAsia="pl-PL"/>
        </w:rPr>
        <w:t xml:space="preserve">modulacji </w:t>
      </w:r>
      <w:proofErr w:type="spellStart"/>
      <w:r w:rsidR="00436761" w:rsidRPr="00B718A5">
        <w:rPr>
          <w:rFonts w:ascii="Century Gothic" w:eastAsia="Times New Roman" w:hAnsi="Century Gothic"/>
          <w:color w:val="000000" w:themeColor="text1"/>
          <w:lang w:eastAsia="pl-PL"/>
        </w:rPr>
        <w:t>immunofenotypu</w:t>
      </w:r>
      <w:proofErr w:type="spellEnd"/>
      <w:r w:rsidR="00436761" w:rsidRPr="00B718A5">
        <w:rPr>
          <w:rFonts w:ascii="Century Gothic" w:eastAsia="Times New Roman" w:hAnsi="Century Gothic"/>
          <w:color w:val="000000" w:themeColor="text1"/>
          <w:lang w:eastAsia="pl-PL"/>
        </w:rPr>
        <w:t xml:space="preserve"> komórek nowotworowych czerniaka, </w:t>
      </w:r>
      <w:r w:rsidR="008F430E" w:rsidRPr="00B718A5">
        <w:rPr>
          <w:rFonts w:ascii="Century Gothic" w:eastAsia="Times New Roman" w:hAnsi="Century Gothic"/>
          <w:color w:val="000000" w:themeColor="text1"/>
          <w:lang w:eastAsia="pl-PL"/>
        </w:rPr>
        <w:t>mgr. Natalia Sauer</w:t>
      </w:r>
      <w:r w:rsidR="00D508E6" w:rsidRPr="00B718A5">
        <w:rPr>
          <w:rFonts w:ascii="Century Gothic" w:eastAsia="Times New Roman" w:hAnsi="Century Gothic"/>
          <w:color w:val="000000" w:themeColor="text1"/>
          <w:lang w:eastAsia="pl-PL"/>
        </w:rPr>
        <w:t xml:space="preserve"> skupiła się na badaniu</w:t>
      </w:r>
      <w:r w:rsidR="008F430E" w:rsidRPr="00B718A5">
        <w:rPr>
          <w:rFonts w:ascii="Century Gothic" w:eastAsia="Times New Roman" w:hAnsi="Century Gothic"/>
          <w:color w:val="000000" w:themeColor="text1"/>
          <w:lang w:eastAsia="pl-PL"/>
        </w:rPr>
        <w:t xml:space="preserve"> szeregu procesów, które sugerują, że zastosowanie nanosekundowych impulsów elektrycznych może prowadzić do przeciwnowotworowej odpowiedzi immunologicznej organizmu.</w:t>
      </w:r>
      <w:r w:rsidR="008F430E" w:rsidRPr="00B718A5">
        <w:rPr>
          <w:rFonts w:ascii="Arial" w:eastAsia="Times New Roman" w:hAnsi="Arial" w:cs="Arial"/>
          <w:color w:val="000000" w:themeColor="text1"/>
          <w:lang w:eastAsia="pl-PL"/>
        </w:rPr>
        <w:t>  </w:t>
      </w:r>
    </w:p>
    <w:p w14:paraId="6C1318EF" w14:textId="77777777" w:rsidR="00AF481F" w:rsidRPr="00B718A5" w:rsidRDefault="00AF481F" w:rsidP="00F742EE">
      <w:pPr>
        <w:spacing w:after="0" w:line="240" w:lineRule="auto"/>
        <w:jc w:val="both"/>
        <w:textAlignment w:val="baseline"/>
        <w:rPr>
          <w:rFonts w:ascii="Century Gothic" w:eastAsia="Times New Roman" w:hAnsi="Century Gothic"/>
          <w:color w:val="000000" w:themeColor="text1"/>
          <w:lang w:eastAsia="pl-PL"/>
        </w:rPr>
      </w:pPr>
    </w:p>
    <w:p w14:paraId="20753F0E" w14:textId="0DC6F3C8" w:rsidR="003C2BBD" w:rsidRPr="000A09E1" w:rsidRDefault="6A43863B" w:rsidP="75038C58">
      <w:pPr>
        <w:spacing w:after="0" w:line="240" w:lineRule="auto"/>
        <w:jc w:val="both"/>
        <w:textAlignment w:val="baseline"/>
        <w:rPr>
          <w:rFonts w:ascii="Century Gothic" w:eastAsia="Times New Roman" w:hAnsi="Century Gothic"/>
          <w:i/>
          <w:iCs/>
          <w:color w:val="000000" w:themeColor="text1"/>
          <w:lang w:eastAsia="pl-PL"/>
        </w:rPr>
      </w:pPr>
      <w:r w:rsidRPr="75038C58">
        <w:rPr>
          <w:rFonts w:ascii="Century Gothic" w:eastAsia="Times New Roman" w:hAnsi="Century Gothic"/>
          <w:i/>
          <w:iCs/>
          <w:color w:val="000000" w:themeColor="text1"/>
          <w:lang w:eastAsia="pl-PL"/>
        </w:rPr>
        <w:t xml:space="preserve">W badaniach zaobserwowałam, że dzięki działaniu impulsów elektrycznych na komórki nowotworowe, możemy regulować ekspresję punktów kontrolnych układu immunologicznego, takich jak PD-1. Ta regulacja może potencjalnie wzmacniać antynowotworową odpowiedź immunologiczną przez wpływ na procesy związane z wydzielaniem cytokin. </w:t>
      </w:r>
      <w:r w:rsidR="00AF481F" w:rsidRPr="75038C58">
        <w:rPr>
          <w:rFonts w:ascii="Century Gothic" w:eastAsia="Times New Roman" w:hAnsi="Century Gothic"/>
          <w:i/>
          <w:iCs/>
          <w:color w:val="000000" w:themeColor="text1"/>
          <w:lang w:eastAsia="pl-PL"/>
        </w:rPr>
        <w:t>Sterowanie nimi pozwala wywołać odpowiednią reakcję naszego układu odpornościowego</w:t>
      </w:r>
      <w:r w:rsidR="003C2BBD" w:rsidRPr="75038C58">
        <w:rPr>
          <w:rFonts w:ascii="Century Gothic" w:eastAsia="Times New Roman" w:hAnsi="Century Gothic"/>
          <w:color w:val="000000" w:themeColor="text1"/>
          <w:lang w:eastAsia="pl-PL"/>
        </w:rPr>
        <w:t xml:space="preserve"> – mówi </w:t>
      </w:r>
      <w:r w:rsidR="003C2BBD" w:rsidRPr="75038C58">
        <w:rPr>
          <w:rFonts w:ascii="Century Gothic" w:eastAsia="Times New Roman" w:hAnsi="Century Gothic"/>
          <w:b/>
          <w:bCs/>
          <w:color w:val="000000" w:themeColor="text1"/>
          <w:lang w:eastAsia="pl-PL"/>
        </w:rPr>
        <w:t>mgr. Natalia Sauer</w:t>
      </w:r>
      <w:r w:rsidR="003C2BBD" w:rsidRPr="75038C58">
        <w:rPr>
          <w:rFonts w:ascii="Century Gothic" w:eastAsia="Times New Roman" w:hAnsi="Century Gothic"/>
          <w:color w:val="000000" w:themeColor="text1"/>
          <w:lang w:eastAsia="pl-PL"/>
        </w:rPr>
        <w:t>, stypendystka programu L’Oréal-UNESCO Dla Kobiet i Nauki.</w:t>
      </w:r>
    </w:p>
    <w:p w14:paraId="12D9AD82" w14:textId="4D00D147" w:rsidR="00AF481F" w:rsidRPr="00007B2D" w:rsidRDefault="00AF481F" w:rsidP="00F742EE">
      <w:pPr>
        <w:spacing w:after="0" w:line="240" w:lineRule="auto"/>
        <w:jc w:val="both"/>
        <w:textAlignment w:val="baseline"/>
        <w:rPr>
          <w:rFonts w:ascii="Century Gothic" w:eastAsia="Times New Roman" w:hAnsi="Century Gothic"/>
          <w:i/>
          <w:iCs/>
          <w:color w:val="000000" w:themeColor="text1"/>
          <w:lang w:eastAsia="pl-PL"/>
        </w:rPr>
      </w:pPr>
    </w:p>
    <w:p w14:paraId="3F6C695E" w14:textId="5BD5199F" w:rsidR="004E4003" w:rsidRPr="00B718A5" w:rsidRDefault="004E4003" w:rsidP="00F742EE">
      <w:pPr>
        <w:spacing w:after="0" w:line="240" w:lineRule="auto"/>
        <w:jc w:val="both"/>
        <w:textAlignment w:val="baseline"/>
        <w:rPr>
          <w:rFonts w:ascii="Century Gothic" w:eastAsia="Times New Roman" w:hAnsi="Century Gothic"/>
          <w:color w:val="000000" w:themeColor="text1"/>
          <w:lang w:eastAsia="pl-PL"/>
        </w:rPr>
      </w:pPr>
      <w:r w:rsidRPr="00B718A5">
        <w:rPr>
          <w:rFonts w:ascii="Century Gothic" w:eastAsia="Times New Roman" w:hAnsi="Century Gothic"/>
          <w:color w:val="000000" w:themeColor="text1"/>
          <w:lang w:eastAsia="pl-PL"/>
        </w:rPr>
        <w:t>Rezultatem tych badań jest opis wpływu nanosekundowych impulsów elektrycznych, które wywołują reakcję komórek nowotworowych</w:t>
      </w:r>
      <w:r w:rsidR="00822485">
        <w:rPr>
          <w:rFonts w:ascii="Century Gothic" w:eastAsia="Times New Roman" w:hAnsi="Century Gothic"/>
          <w:color w:val="000000" w:themeColor="text1"/>
          <w:lang w:eastAsia="pl-PL"/>
        </w:rPr>
        <w:t xml:space="preserve">, </w:t>
      </w:r>
      <w:r w:rsidRPr="00B718A5">
        <w:rPr>
          <w:rFonts w:ascii="Century Gothic" w:eastAsia="Times New Roman" w:hAnsi="Century Gothic"/>
          <w:color w:val="000000" w:themeColor="text1"/>
          <w:lang w:eastAsia="pl-PL"/>
        </w:rPr>
        <w:t>polegającą na wydzielaniu mikropęcherzyków, migracji lipidów z wnętrza komórek na ich obrzeża, a także obkurczani</w:t>
      </w:r>
      <w:r w:rsidR="00A738F4">
        <w:rPr>
          <w:rFonts w:ascii="Century Gothic" w:eastAsia="Times New Roman" w:hAnsi="Century Gothic"/>
          <w:color w:val="000000" w:themeColor="text1"/>
          <w:lang w:eastAsia="pl-PL"/>
        </w:rPr>
        <w:t>u</w:t>
      </w:r>
      <w:r w:rsidRPr="00B718A5">
        <w:rPr>
          <w:rFonts w:ascii="Century Gothic" w:eastAsia="Times New Roman" w:hAnsi="Century Gothic"/>
          <w:color w:val="000000" w:themeColor="text1"/>
          <w:lang w:eastAsia="pl-PL"/>
        </w:rPr>
        <w:t xml:space="preserve"> się komórek. </w:t>
      </w:r>
    </w:p>
    <w:p w14:paraId="4609F886" w14:textId="258A0213" w:rsidR="00B833DF" w:rsidRDefault="00EB6039" w:rsidP="00F742EE">
      <w:pPr>
        <w:spacing w:after="0" w:line="240" w:lineRule="auto"/>
        <w:jc w:val="both"/>
        <w:textAlignment w:val="baseline"/>
        <w:rPr>
          <w:rFonts w:ascii="Century Gothic" w:eastAsia="Times New Roman" w:hAnsi="Century Gothic"/>
          <w:color w:val="000000" w:themeColor="text1"/>
          <w:lang w:eastAsia="pl-PL"/>
        </w:rPr>
      </w:pPr>
      <w:r>
        <w:rPr>
          <w:rFonts w:ascii="Century Gothic" w:eastAsia="Times New Roman" w:hAnsi="Century Gothic"/>
          <w:color w:val="000000" w:themeColor="text1"/>
          <w:lang w:eastAsia="pl-PL"/>
        </w:rPr>
        <w:lastRenderedPageBreak/>
        <w:t>Głównym c</w:t>
      </w:r>
      <w:r w:rsidR="00B718A5" w:rsidRPr="00B718A5">
        <w:rPr>
          <w:rFonts w:ascii="Century Gothic" w:eastAsia="Times New Roman" w:hAnsi="Century Gothic"/>
          <w:color w:val="000000" w:themeColor="text1"/>
          <w:lang w:eastAsia="pl-PL"/>
        </w:rPr>
        <w:t>elem, jaki stawia sobie badaczka jest wykazanie, czy możliwe jest modulowanie ekspresji genów, co mogłoby okazać się bardzo pomocne w</w:t>
      </w:r>
      <w:r>
        <w:rPr>
          <w:rFonts w:ascii="Century Gothic" w:eastAsia="Times New Roman" w:hAnsi="Century Gothic"/>
          <w:color w:val="000000" w:themeColor="text1"/>
          <w:lang w:eastAsia="pl-PL"/>
        </w:rPr>
        <w:t> </w:t>
      </w:r>
      <w:r w:rsidR="00B718A5" w:rsidRPr="00B718A5">
        <w:rPr>
          <w:rFonts w:ascii="Century Gothic" w:eastAsia="Times New Roman" w:hAnsi="Century Gothic"/>
          <w:color w:val="000000" w:themeColor="text1"/>
          <w:lang w:eastAsia="pl-PL"/>
        </w:rPr>
        <w:t>procesach leczenia klinicznego czerniaka.</w:t>
      </w:r>
    </w:p>
    <w:p w14:paraId="3B84EBEB" w14:textId="77777777" w:rsidR="00B833DF" w:rsidRDefault="00B833DF" w:rsidP="00F742EE">
      <w:pPr>
        <w:spacing w:after="0" w:line="240" w:lineRule="auto"/>
        <w:jc w:val="both"/>
        <w:textAlignment w:val="baseline"/>
        <w:rPr>
          <w:rFonts w:ascii="Century Gothic" w:eastAsia="Times New Roman" w:hAnsi="Century Gothic"/>
          <w:color w:val="000000" w:themeColor="text1"/>
          <w:lang w:eastAsia="pl-PL"/>
        </w:rPr>
      </w:pPr>
    </w:p>
    <w:p w14:paraId="7574A3EC" w14:textId="2AF63F6D" w:rsidR="00F742EE" w:rsidRPr="000A09E1" w:rsidRDefault="00D11DE8" w:rsidP="00D11DE8">
      <w:pPr>
        <w:spacing w:after="0" w:line="240" w:lineRule="auto"/>
        <w:jc w:val="both"/>
        <w:textAlignment w:val="baseline"/>
        <w:rPr>
          <w:rFonts w:ascii="Century Gothic" w:eastAsia="Times New Roman" w:hAnsi="Century Gothic"/>
          <w:i/>
          <w:iCs/>
          <w:color w:val="000000" w:themeColor="text1"/>
          <w:lang w:eastAsia="pl-PL"/>
        </w:rPr>
      </w:pPr>
      <w:r w:rsidRPr="00D11DE8">
        <w:rPr>
          <w:rFonts w:ascii="Century Gothic" w:eastAsia="Times New Roman" w:hAnsi="Century Gothic"/>
          <w:i/>
          <w:iCs/>
          <w:color w:val="000000" w:themeColor="text1"/>
          <w:lang w:eastAsia="pl-PL"/>
        </w:rPr>
        <w:t>Mam nadzieję, że będę miała wpływ na opracowanie leków, które realnie pomogą ludziom w walce z chorobą nowotworową.</w:t>
      </w:r>
      <w:r w:rsidR="000A09E1">
        <w:rPr>
          <w:rFonts w:ascii="Century Gothic" w:eastAsia="Times New Roman" w:hAnsi="Century Gothic"/>
          <w:i/>
          <w:iCs/>
          <w:color w:val="000000" w:themeColor="text1"/>
          <w:lang w:eastAsia="pl-PL"/>
        </w:rPr>
        <w:t xml:space="preserve"> </w:t>
      </w:r>
      <w:r w:rsidRPr="00D11DE8">
        <w:rPr>
          <w:rFonts w:ascii="Century Gothic" w:eastAsia="Times New Roman" w:hAnsi="Century Gothic"/>
          <w:i/>
          <w:iCs/>
          <w:color w:val="000000" w:themeColor="text1"/>
          <w:lang w:eastAsia="pl-PL"/>
        </w:rPr>
        <w:t>Moim największym marzeniem jest dokonanie</w:t>
      </w:r>
      <w:r w:rsidR="000A09E1">
        <w:rPr>
          <w:rFonts w:ascii="Century Gothic" w:eastAsia="Times New Roman" w:hAnsi="Century Gothic"/>
          <w:i/>
          <w:iCs/>
          <w:color w:val="000000" w:themeColor="text1"/>
          <w:lang w:eastAsia="pl-PL"/>
        </w:rPr>
        <w:t xml:space="preserve"> </w:t>
      </w:r>
      <w:r w:rsidRPr="00D11DE8">
        <w:rPr>
          <w:rFonts w:ascii="Century Gothic" w:eastAsia="Times New Roman" w:hAnsi="Century Gothic"/>
          <w:i/>
          <w:iCs/>
          <w:color w:val="000000" w:themeColor="text1"/>
          <w:lang w:eastAsia="pl-PL"/>
        </w:rPr>
        <w:t>przełomowego odkrycia, które zrewolucjonizowałoby medycynę i miało realny wpływ na leczenie pacjentów onkologicznych</w:t>
      </w:r>
      <w:r w:rsidR="003C2BBD">
        <w:rPr>
          <w:rFonts w:ascii="Century Gothic" w:eastAsia="Times New Roman" w:hAnsi="Century Gothic"/>
          <w:i/>
          <w:iCs/>
          <w:color w:val="000000" w:themeColor="text1"/>
          <w:lang w:eastAsia="pl-PL"/>
        </w:rPr>
        <w:t xml:space="preserve"> – </w:t>
      </w:r>
      <w:r w:rsidR="003C2BBD">
        <w:rPr>
          <w:rFonts w:ascii="Century Gothic" w:eastAsia="Times New Roman" w:hAnsi="Century Gothic"/>
          <w:color w:val="000000" w:themeColor="text1"/>
          <w:lang w:eastAsia="pl-PL"/>
        </w:rPr>
        <w:t>dodaje</w:t>
      </w:r>
      <w:r w:rsidR="00F742EE" w:rsidRPr="00970BF2">
        <w:rPr>
          <w:rFonts w:ascii="Century Gothic" w:eastAsia="Times New Roman" w:hAnsi="Century Gothic"/>
          <w:color w:val="000000" w:themeColor="text1"/>
          <w:lang w:eastAsia="pl-PL"/>
        </w:rPr>
        <w:t xml:space="preserve"> </w:t>
      </w:r>
      <w:r w:rsidR="0057577A">
        <w:rPr>
          <w:rFonts w:ascii="Century Gothic" w:eastAsia="Times New Roman" w:hAnsi="Century Gothic"/>
          <w:b/>
          <w:bCs/>
          <w:color w:val="000000" w:themeColor="text1"/>
          <w:lang w:eastAsia="pl-PL"/>
        </w:rPr>
        <w:t>mgr</w:t>
      </w:r>
      <w:r w:rsidR="00F742EE" w:rsidRPr="00970BF2">
        <w:rPr>
          <w:rFonts w:ascii="Century Gothic" w:eastAsia="Times New Roman" w:hAnsi="Century Gothic"/>
          <w:b/>
          <w:bCs/>
          <w:color w:val="000000" w:themeColor="text1"/>
          <w:lang w:eastAsia="pl-PL"/>
        </w:rPr>
        <w:t xml:space="preserve">. </w:t>
      </w:r>
      <w:r w:rsidR="0057577A">
        <w:rPr>
          <w:rFonts w:ascii="Century Gothic" w:eastAsia="Times New Roman" w:hAnsi="Century Gothic"/>
          <w:b/>
          <w:bCs/>
          <w:color w:val="000000" w:themeColor="text1"/>
          <w:lang w:eastAsia="pl-PL"/>
        </w:rPr>
        <w:t>Natalia Sauer</w:t>
      </w:r>
      <w:r w:rsidR="00F742EE" w:rsidRPr="00970BF2">
        <w:rPr>
          <w:rFonts w:ascii="Century Gothic" w:eastAsia="Times New Roman" w:hAnsi="Century Gothic"/>
          <w:color w:val="000000" w:themeColor="text1"/>
          <w:lang w:eastAsia="pl-PL"/>
        </w:rPr>
        <w:t>, stypendystka programu L’Oréal-UNESCO Dla Kobiet i Nauki.</w:t>
      </w:r>
    </w:p>
    <w:p w14:paraId="2F213E4B" w14:textId="77777777" w:rsidR="000D787B" w:rsidRDefault="000D787B" w:rsidP="00F742EE">
      <w:pPr>
        <w:spacing w:after="0" w:line="240" w:lineRule="auto"/>
        <w:jc w:val="both"/>
        <w:textAlignment w:val="baseline"/>
        <w:rPr>
          <w:rFonts w:ascii="Century Gothic" w:eastAsia="Times New Roman" w:hAnsi="Century Gothic"/>
          <w:color w:val="000000" w:themeColor="text1"/>
          <w:lang w:eastAsia="pl-PL"/>
        </w:rPr>
      </w:pPr>
    </w:p>
    <w:p w14:paraId="3F54B925" w14:textId="3DE2569B" w:rsidR="00F742EE" w:rsidRPr="000D787B" w:rsidRDefault="00F742EE" w:rsidP="00F742EE">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b/>
          <w:bCs/>
          <w:color w:val="000000" w:themeColor="text1"/>
          <w:kern w:val="0"/>
          <w:lang w:eastAsia="pl-PL"/>
          <w14:ligatures w14:val="none"/>
        </w:rPr>
        <w:t xml:space="preserve">O stypendystce programu L’Oréal-UNESCO Dla Kobiet i Nauki </w:t>
      </w:r>
    </w:p>
    <w:p w14:paraId="304F927E" w14:textId="77777777"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4DF9ECA3" w14:textId="7CC18BD6" w:rsidR="00E1629A" w:rsidRPr="003F65D3" w:rsidRDefault="006B09B8" w:rsidP="00F742EE">
      <w:pPr>
        <w:spacing w:after="0" w:line="240" w:lineRule="auto"/>
        <w:jc w:val="both"/>
        <w:textAlignment w:val="baseline"/>
        <w:rPr>
          <w:rFonts w:ascii="Century Gothic" w:eastAsia="Times New Roman" w:hAnsi="Century Gothic"/>
          <w:color w:val="000000" w:themeColor="text1"/>
          <w:lang w:eastAsia="pl-PL"/>
        </w:rPr>
      </w:pPr>
      <w:r w:rsidRPr="00AB78BC">
        <w:rPr>
          <w:rFonts w:ascii="Century Gothic" w:eastAsia="Times New Roman" w:hAnsi="Century Gothic"/>
          <w:b/>
          <w:bCs/>
          <w:noProof/>
          <w:color w:val="FF0000"/>
          <w:lang w:eastAsia="pl-PL"/>
        </w:rPr>
        <w:drawing>
          <wp:anchor distT="0" distB="0" distL="114300" distR="114300" simplePos="0" relativeHeight="251658240" behindDoc="0" locked="0" layoutInCell="1" allowOverlap="1" wp14:anchorId="58103073" wp14:editId="397B878A">
            <wp:simplePos x="0" y="0"/>
            <wp:positionH relativeFrom="column">
              <wp:posOffset>-635</wp:posOffset>
            </wp:positionH>
            <wp:positionV relativeFrom="paragraph">
              <wp:posOffset>3810</wp:posOffset>
            </wp:positionV>
            <wp:extent cx="1554480" cy="1221165"/>
            <wp:effectExtent l="0" t="0" r="7620" b="0"/>
            <wp:wrapThrough wrapText="bothSides">
              <wp:wrapPolygon edited="0">
                <wp:start x="0" y="0"/>
                <wp:lineTo x="0" y="21229"/>
                <wp:lineTo x="21441" y="21229"/>
                <wp:lineTo x="21441" y="0"/>
                <wp:lineTo x="0" y="0"/>
              </wp:wrapPolygon>
            </wp:wrapThrough>
            <wp:docPr id="2051381719" name="Picture 2051381719" descr="Obraz zawierający Ludzka twarz, osoba, ubrania, uśmiech&#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81719" name="Obraz 1" descr="Obraz zawierający Ludzka twarz, osoba, ubrania, uśmiech&#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4480" cy="1221165"/>
                    </a:xfrm>
                    <a:prstGeom prst="rect">
                      <a:avLst/>
                    </a:prstGeom>
                  </pic:spPr>
                </pic:pic>
              </a:graphicData>
            </a:graphic>
            <wp14:sizeRelH relativeFrom="page">
              <wp14:pctWidth>0</wp14:pctWidth>
            </wp14:sizeRelH>
            <wp14:sizeRelV relativeFrom="page">
              <wp14:pctHeight>0</wp14:pctHeight>
            </wp14:sizeRelV>
          </wp:anchor>
        </w:drawing>
      </w:r>
      <w:r w:rsidR="00AB78BC" w:rsidRPr="311E2E13">
        <w:rPr>
          <w:rFonts w:ascii="Century Gothic" w:eastAsia="Times New Roman" w:hAnsi="Century Gothic"/>
          <w:b/>
          <w:bCs/>
          <w:noProof/>
          <w:color w:val="000000" w:themeColor="text1"/>
          <w:lang w:eastAsia="pl-PL"/>
        </w:rPr>
        <w:t>mgr.</w:t>
      </w:r>
      <w:r w:rsidR="7AA41655" w:rsidRPr="311E2E13">
        <w:rPr>
          <w:rFonts w:ascii="Century Gothic" w:eastAsia="Times New Roman" w:hAnsi="Century Gothic"/>
          <w:b/>
          <w:bCs/>
          <w:noProof/>
          <w:color w:val="000000" w:themeColor="text1"/>
          <w:lang w:eastAsia="pl-PL"/>
        </w:rPr>
        <w:t xml:space="preserve"> </w:t>
      </w:r>
      <w:r w:rsidR="001F4FB1" w:rsidRPr="311E2E13">
        <w:rPr>
          <w:rFonts w:ascii="Century Gothic" w:eastAsia="Times New Roman" w:hAnsi="Century Gothic"/>
          <w:b/>
          <w:bCs/>
          <w:noProof/>
          <w:color w:val="000000" w:themeColor="text1"/>
          <w:lang w:eastAsia="pl-PL"/>
        </w:rPr>
        <w:t>Natalia Sauer</w:t>
      </w:r>
      <w:r w:rsidR="00F742EE" w:rsidRPr="311E2E13">
        <w:rPr>
          <w:rFonts w:ascii="Century Gothic" w:eastAsia="Times New Roman" w:hAnsi="Century Gothic"/>
          <w:color w:val="000000" w:themeColor="text1"/>
          <w:lang w:eastAsia="pl-PL"/>
        </w:rPr>
        <w:t xml:space="preserve"> </w:t>
      </w:r>
      <w:r w:rsidR="00E1629A" w:rsidRPr="003F65D3">
        <w:rPr>
          <w:rFonts w:ascii="Century Gothic" w:eastAsia="Times New Roman" w:hAnsi="Century Gothic"/>
          <w:color w:val="000000" w:themeColor="text1"/>
          <w:lang w:eastAsia="pl-PL"/>
        </w:rPr>
        <w:t>studiowała Farmację na Uniwersytecie Medycznym we Wrocławiu, gdzie realizowała swoje pierwsze projekty badawcze. Wyniki jej prac zostały dostrzeżone przez najważniejsze polskie instytucje. Jest autorką i realizatorką wielu grantów naukowych, w tym grantu Ministerstwa Nauki i</w:t>
      </w:r>
      <w:r w:rsidR="0028681E">
        <w:rPr>
          <w:rFonts w:ascii="Century Gothic" w:eastAsia="Times New Roman" w:hAnsi="Century Gothic"/>
          <w:color w:val="000000" w:themeColor="text1"/>
          <w:lang w:eastAsia="pl-PL"/>
        </w:rPr>
        <w:t> </w:t>
      </w:r>
      <w:r w:rsidR="00E1629A" w:rsidRPr="003F65D3">
        <w:rPr>
          <w:rFonts w:ascii="Century Gothic" w:eastAsia="Times New Roman" w:hAnsi="Century Gothic"/>
          <w:color w:val="000000" w:themeColor="text1"/>
          <w:lang w:eastAsia="pl-PL"/>
        </w:rPr>
        <w:t>Szkolnictwa Wyższego, pozwalającego na badania nad nowoczesnymi terapiami przeciwnowotworowymi. Jest także stypendystką Ministra Zdrowia za znaczne osiągnięcia w</w:t>
      </w:r>
      <w:r w:rsidR="00347DD2">
        <w:rPr>
          <w:rFonts w:ascii="Century Gothic" w:eastAsia="Times New Roman" w:hAnsi="Century Gothic"/>
          <w:color w:val="000000" w:themeColor="text1"/>
          <w:lang w:eastAsia="pl-PL"/>
        </w:rPr>
        <w:t> </w:t>
      </w:r>
      <w:r w:rsidR="00E1629A" w:rsidRPr="003F65D3">
        <w:rPr>
          <w:rFonts w:ascii="Century Gothic" w:eastAsia="Times New Roman" w:hAnsi="Century Gothic"/>
          <w:color w:val="000000" w:themeColor="text1"/>
          <w:lang w:eastAsia="pl-PL"/>
        </w:rPr>
        <w:t xml:space="preserve">nauce. Swoje badania prezentowała na 20. konferencjach naukowych, w tym na platformach takich jak </w:t>
      </w:r>
      <w:proofErr w:type="spellStart"/>
      <w:r w:rsidR="00E1629A" w:rsidRPr="003F65D3">
        <w:rPr>
          <w:rFonts w:ascii="Century Gothic" w:eastAsia="Times New Roman" w:hAnsi="Century Gothic"/>
          <w:color w:val="000000" w:themeColor="text1"/>
          <w:lang w:eastAsia="pl-PL"/>
        </w:rPr>
        <w:t>Deuel</w:t>
      </w:r>
      <w:proofErr w:type="spellEnd"/>
      <w:r w:rsidR="00E1629A" w:rsidRPr="003F65D3">
        <w:rPr>
          <w:rFonts w:ascii="Century Gothic" w:eastAsia="Times New Roman" w:hAnsi="Century Gothic"/>
          <w:color w:val="000000" w:themeColor="text1"/>
          <w:lang w:eastAsia="pl-PL"/>
        </w:rPr>
        <w:t xml:space="preserve"> Conference on </w:t>
      </w:r>
      <w:proofErr w:type="spellStart"/>
      <w:r w:rsidR="00E1629A" w:rsidRPr="003F65D3">
        <w:rPr>
          <w:rFonts w:ascii="Century Gothic" w:eastAsia="Times New Roman" w:hAnsi="Century Gothic"/>
          <w:color w:val="000000" w:themeColor="text1"/>
          <w:lang w:eastAsia="pl-PL"/>
        </w:rPr>
        <w:t>Lipids</w:t>
      </w:r>
      <w:proofErr w:type="spellEnd"/>
      <w:r w:rsidR="00E1629A" w:rsidRPr="003F65D3">
        <w:rPr>
          <w:rFonts w:ascii="Century Gothic" w:eastAsia="Times New Roman" w:hAnsi="Century Gothic"/>
          <w:color w:val="000000" w:themeColor="text1"/>
          <w:lang w:eastAsia="pl-PL"/>
        </w:rPr>
        <w:t xml:space="preserve"> w Stanach Zjednoczonych.</w:t>
      </w:r>
      <w:r w:rsidR="00E1629A" w:rsidRPr="003F65D3">
        <w:rPr>
          <w:rFonts w:ascii="Arial" w:eastAsia="Times New Roman" w:hAnsi="Arial" w:cs="Arial"/>
          <w:color w:val="000000" w:themeColor="text1"/>
          <w:lang w:eastAsia="pl-PL"/>
        </w:rPr>
        <w:t>  </w:t>
      </w:r>
      <w:r w:rsidR="00E1629A" w:rsidRPr="003F65D3">
        <w:rPr>
          <w:rFonts w:ascii="Century Gothic" w:eastAsia="Times New Roman" w:hAnsi="Century Gothic"/>
          <w:color w:val="000000" w:themeColor="text1"/>
          <w:lang w:eastAsia="pl-PL"/>
        </w:rPr>
        <w:t>Uko</w:t>
      </w:r>
      <w:r w:rsidR="00E1629A" w:rsidRPr="003F65D3">
        <w:rPr>
          <w:rFonts w:ascii="Century Gothic" w:eastAsia="Times New Roman" w:hAnsi="Century Gothic" w:cs="Century Gothic"/>
          <w:color w:val="000000" w:themeColor="text1"/>
          <w:lang w:eastAsia="pl-PL"/>
        </w:rPr>
        <w:t>ń</w:t>
      </w:r>
      <w:r w:rsidR="00E1629A" w:rsidRPr="003F65D3">
        <w:rPr>
          <w:rFonts w:ascii="Century Gothic" w:eastAsia="Times New Roman" w:hAnsi="Century Gothic"/>
          <w:color w:val="000000" w:themeColor="text1"/>
          <w:lang w:eastAsia="pl-PL"/>
        </w:rPr>
        <w:t>czy</w:t>
      </w:r>
      <w:r w:rsidR="00E1629A" w:rsidRPr="003F65D3">
        <w:rPr>
          <w:rFonts w:ascii="Century Gothic" w:eastAsia="Times New Roman" w:hAnsi="Century Gothic" w:cs="Century Gothic"/>
          <w:color w:val="000000" w:themeColor="text1"/>
          <w:lang w:eastAsia="pl-PL"/>
        </w:rPr>
        <w:t>ł</w:t>
      </w:r>
      <w:r w:rsidR="00E1629A" w:rsidRPr="003F65D3">
        <w:rPr>
          <w:rFonts w:ascii="Century Gothic" w:eastAsia="Times New Roman" w:hAnsi="Century Gothic"/>
          <w:color w:val="000000" w:themeColor="text1"/>
          <w:lang w:eastAsia="pl-PL"/>
        </w:rPr>
        <w:t>a liczne szkolenia mi</w:t>
      </w:r>
      <w:r w:rsidR="00E1629A" w:rsidRPr="003F65D3">
        <w:rPr>
          <w:rFonts w:ascii="Century Gothic" w:eastAsia="Times New Roman" w:hAnsi="Century Gothic" w:cs="Century Gothic"/>
          <w:color w:val="000000" w:themeColor="text1"/>
          <w:lang w:eastAsia="pl-PL"/>
        </w:rPr>
        <w:t>ę</w:t>
      </w:r>
      <w:r w:rsidR="00E1629A" w:rsidRPr="003F65D3">
        <w:rPr>
          <w:rFonts w:ascii="Century Gothic" w:eastAsia="Times New Roman" w:hAnsi="Century Gothic"/>
          <w:color w:val="000000" w:themeColor="text1"/>
          <w:lang w:eastAsia="pl-PL"/>
        </w:rPr>
        <w:t>dzynarodowe</w:t>
      </w:r>
      <w:r w:rsidR="005432FD">
        <w:rPr>
          <w:rFonts w:ascii="Century Gothic" w:eastAsia="Times New Roman" w:hAnsi="Century Gothic"/>
          <w:color w:val="000000" w:themeColor="text1"/>
          <w:lang w:eastAsia="pl-PL"/>
        </w:rPr>
        <w:t xml:space="preserve">, </w:t>
      </w:r>
      <w:r w:rsidR="00E1629A" w:rsidRPr="003F65D3">
        <w:rPr>
          <w:rFonts w:ascii="Century Gothic" w:eastAsia="Times New Roman" w:hAnsi="Century Gothic"/>
          <w:color w:val="000000" w:themeColor="text1"/>
          <w:lang w:eastAsia="pl-PL"/>
        </w:rPr>
        <w:t>odby</w:t>
      </w:r>
      <w:r w:rsidR="00E1629A" w:rsidRPr="003F65D3">
        <w:rPr>
          <w:rFonts w:ascii="Century Gothic" w:eastAsia="Times New Roman" w:hAnsi="Century Gothic" w:cs="Century Gothic"/>
          <w:color w:val="000000" w:themeColor="text1"/>
          <w:lang w:eastAsia="pl-PL"/>
        </w:rPr>
        <w:t>ł</w:t>
      </w:r>
      <w:r w:rsidR="00E1629A" w:rsidRPr="003F65D3">
        <w:rPr>
          <w:rFonts w:ascii="Century Gothic" w:eastAsia="Times New Roman" w:hAnsi="Century Gothic"/>
          <w:color w:val="000000" w:themeColor="text1"/>
          <w:lang w:eastAsia="pl-PL"/>
        </w:rPr>
        <w:t>a sta</w:t>
      </w:r>
      <w:r w:rsidR="00E1629A" w:rsidRPr="003F65D3">
        <w:rPr>
          <w:rFonts w:ascii="Century Gothic" w:eastAsia="Times New Roman" w:hAnsi="Century Gothic" w:cs="Century Gothic"/>
          <w:color w:val="000000" w:themeColor="text1"/>
          <w:lang w:eastAsia="pl-PL"/>
        </w:rPr>
        <w:t>ż</w:t>
      </w:r>
      <w:r w:rsidR="00E1629A" w:rsidRPr="003F65D3">
        <w:rPr>
          <w:rFonts w:ascii="Century Gothic" w:eastAsia="Times New Roman" w:hAnsi="Century Gothic"/>
          <w:color w:val="000000" w:themeColor="text1"/>
          <w:lang w:eastAsia="pl-PL"/>
        </w:rPr>
        <w:t xml:space="preserve"> z zakresu nowoczesnych terapii przeciwnowotworowych oraz wp</w:t>
      </w:r>
      <w:r w:rsidR="00E1629A" w:rsidRPr="003F65D3">
        <w:rPr>
          <w:rFonts w:ascii="Century Gothic" w:eastAsia="Times New Roman" w:hAnsi="Century Gothic" w:cs="Century Gothic"/>
          <w:color w:val="000000" w:themeColor="text1"/>
          <w:lang w:eastAsia="pl-PL"/>
        </w:rPr>
        <w:t>ł</w:t>
      </w:r>
      <w:r w:rsidR="00E1629A" w:rsidRPr="003F65D3">
        <w:rPr>
          <w:rFonts w:ascii="Century Gothic" w:eastAsia="Times New Roman" w:hAnsi="Century Gothic"/>
          <w:color w:val="000000" w:themeColor="text1"/>
          <w:lang w:eastAsia="pl-PL"/>
        </w:rPr>
        <w:t>ywu ultrad</w:t>
      </w:r>
      <w:r w:rsidR="00E1629A" w:rsidRPr="003F65D3">
        <w:rPr>
          <w:rFonts w:ascii="Century Gothic" w:eastAsia="Times New Roman" w:hAnsi="Century Gothic" w:cs="Century Gothic"/>
          <w:color w:val="000000" w:themeColor="text1"/>
          <w:lang w:eastAsia="pl-PL"/>
        </w:rPr>
        <w:t>ź</w:t>
      </w:r>
      <w:r w:rsidR="00E1629A" w:rsidRPr="003F65D3">
        <w:rPr>
          <w:rFonts w:ascii="Century Gothic" w:eastAsia="Times New Roman" w:hAnsi="Century Gothic"/>
          <w:color w:val="000000" w:themeColor="text1"/>
          <w:lang w:eastAsia="pl-PL"/>
        </w:rPr>
        <w:t>wi</w:t>
      </w:r>
      <w:r w:rsidR="00E1629A" w:rsidRPr="003F65D3">
        <w:rPr>
          <w:rFonts w:ascii="Century Gothic" w:eastAsia="Times New Roman" w:hAnsi="Century Gothic" w:cs="Century Gothic"/>
          <w:color w:val="000000" w:themeColor="text1"/>
          <w:lang w:eastAsia="pl-PL"/>
        </w:rPr>
        <w:t>ę</w:t>
      </w:r>
      <w:r w:rsidR="00E1629A" w:rsidRPr="003F65D3">
        <w:rPr>
          <w:rFonts w:ascii="Century Gothic" w:eastAsia="Times New Roman" w:hAnsi="Century Gothic"/>
          <w:color w:val="000000" w:themeColor="text1"/>
          <w:lang w:eastAsia="pl-PL"/>
        </w:rPr>
        <w:t>k</w:t>
      </w:r>
      <w:r w:rsidR="00E1629A" w:rsidRPr="003F65D3">
        <w:rPr>
          <w:rFonts w:ascii="Century Gothic" w:eastAsia="Times New Roman" w:hAnsi="Century Gothic" w:cs="Century Gothic"/>
          <w:color w:val="000000" w:themeColor="text1"/>
          <w:lang w:eastAsia="pl-PL"/>
        </w:rPr>
        <w:t>ó</w:t>
      </w:r>
      <w:r w:rsidR="00E1629A" w:rsidRPr="003F65D3">
        <w:rPr>
          <w:rFonts w:ascii="Century Gothic" w:eastAsia="Times New Roman" w:hAnsi="Century Gothic"/>
          <w:color w:val="000000" w:themeColor="text1"/>
          <w:lang w:eastAsia="pl-PL"/>
        </w:rPr>
        <w:t>w na nowotwory.</w:t>
      </w:r>
      <w:r w:rsidR="00717A8E">
        <w:rPr>
          <w:rFonts w:ascii="Century Gothic" w:eastAsia="Times New Roman" w:hAnsi="Century Gothic"/>
          <w:color w:val="000000" w:themeColor="text1"/>
          <w:lang w:eastAsia="pl-PL"/>
        </w:rPr>
        <w:t xml:space="preserve"> </w:t>
      </w:r>
      <w:r w:rsidR="00164965" w:rsidRPr="00717A8E">
        <w:rPr>
          <w:rFonts w:ascii="Century Gothic" w:eastAsia="Times New Roman" w:hAnsi="Century Gothic"/>
          <w:color w:val="000000" w:themeColor="text1"/>
          <w:lang w:eastAsia="pl-PL"/>
        </w:rPr>
        <w:t>Obecnie pracuje we Wrocławiu, biorąc udział w projektowaniu i</w:t>
      </w:r>
      <w:r w:rsidR="00347DD2">
        <w:rPr>
          <w:rFonts w:ascii="Century Gothic" w:eastAsia="Times New Roman" w:hAnsi="Century Gothic"/>
          <w:color w:val="000000" w:themeColor="text1"/>
          <w:lang w:eastAsia="pl-PL"/>
        </w:rPr>
        <w:t> </w:t>
      </w:r>
      <w:r w:rsidR="00164965" w:rsidRPr="00717A8E">
        <w:rPr>
          <w:rFonts w:ascii="Century Gothic" w:eastAsia="Times New Roman" w:hAnsi="Century Gothic"/>
          <w:color w:val="000000" w:themeColor="text1"/>
          <w:lang w:eastAsia="pl-PL"/>
        </w:rPr>
        <w:t>przeprowadzaniu badań klinicznych.</w:t>
      </w:r>
      <w:r w:rsidR="00164965" w:rsidRPr="00717A8E">
        <w:rPr>
          <w:rFonts w:ascii="Arial" w:eastAsia="Times New Roman" w:hAnsi="Arial" w:cs="Arial"/>
          <w:color w:val="000000" w:themeColor="text1"/>
          <w:lang w:eastAsia="pl-PL"/>
        </w:rPr>
        <w:t>  </w:t>
      </w:r>
    </w:p>
    <w:p w14:paraId="7989E5B9" w14:textId="77777777" w:rsidR="00E1629A" w:rsidRPr="00970BF2" w:rsidRDefault="00E1629A"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90BE65A" w14:textId="77777777"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6A8FC57D"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Edukacji i Nauki, Polska Akademia Nauk oraz UNGC Network Poland. Do 202</w:t>
      </w:r>
      <w:r>
        <w:rPr>
          <w:rFonts w:ascii="Century Gothic" w:eastAsia="Times New Roman" w:hAnsi="Century Gothic"/>
          <w:color w:val="000000" w:themeColor="text1"/>
          <w:lang w:eastAsia="pl-PL"/>
        </w:rPr>
        <w:t>3</w:t>
      </w:r>
      <w:r w:rsidRPr="00364085">
        <w:rPr>
          <w:rFonts w:ascii="Century Gothic" w:eastAsia="Times New Roman" w:hAnsi="Century Gothic"/>
          <w:color w:val="000000" w:themeColor="text1"/>
          <w:lang w:eastAsia="pl-PL"/>
        </w:rPr>
        <w:t xml:space="preserve"> roku w Polsce wyróżniono</w:t>
      </w:r>
      <w:r>
        <w:rPr>
          <w:rFonts w:ascii="Century Gothic" w:eastAsia="Times New Roman" w:hAnsi="Century Gothic"/>
          <w:color w:val="000000" w:themeColor="text1"/>
          <w:lang w:eastAsia="pl-PL"/>
        </w:rPr>
        <w:t xml:space="preserve"> 123 </w:t>
      </w:r>
      <w:proofErr w:type="spellStart"/>
      <w:r>
        <w:rPr>
          <w:rFonts w:ascii="Century Gothic" w:eastAsia="Times New Roman" w:hAnsi="Century Gothic"/>
          <w:color w:val="000000" w:themeColor="text1"/>
          <w:lang w:eastAsia="pl-PL"/>
        </w:rPr>
        <w:t>naukowczynie</w:t>
      </w:r>
      <w:proofErr w:type="spellEnd"/>
      <w:r w:rsidRPr="00364085">
        <w:rPr>
          <w:rFonts w:ascii="Century Gothic" w:eastAsia="Times New Roman" w:hAnsi="Century Gothic"/>
          <w:color w:val="000000" w:themeColor="text1"/>
          <w:lang w:eastAsia="pl-PL"/>
        </w:rPr>
        <w:t>. Wyboru, co roku dokonuje Jury pod przewodnictwem prof. Ewy</w:t>
      </w:r>
      <w:r w:rsidRPr="00364085">
        <w:rPr>
          <w:rFonts w:ascii="Arial" w:eastAsia="Times New Roman" w:hAnsi="Arial" w:cs="Arial"/>
          <w:color w:val="000000" w:themeColor="text1"/>
          <w:lang w:eastAsia="pl-PL"/>
        </w:rPr>
        <w:t> </w:t>
      </w:r>
      <w:proofErr w:type="spellStart"/>
      <w:r w:rsidRPr="00364085">
        <w:rPr>
          <w:rFonts w:ascii="Century Gothic" w:eastAsia="Times New Roman" w:hAnsi="Century Gothic" w:cs="Century Gothic"/>
          <w:color w:val="000000" w:themeColor="text1"/>
          <w:lang w:eastAsia="pl-PL"/>
        </w:rPr>
        <w:t>Ł</w:t>
      </w:r>
      <w:r w:rsidRPr="00364085">
        <w:rPr>
          <w:rFonts w:ascii="Century Gothic" w:eastAsia="Times New Roman" w:hAnsi="Century Gothic"/>
          <w:color w:val="000000" w:themeColor="text1"/>
          <w:lang w:eastAsia="pl-PL"/>
        </w:rPr>
        <w:t>ojkowskiej</w:t>
      </w:r>
      <w:proofErr w:type="spellEnd"/>
      <w:r w:rsidRPr="00364085">
        <w:rPr>
          <w:rFonts w:ascii="Century Gothic" w:eastAsia="Times New Roman" w:hAnsi="Century Gothic"/>
          <w:color w:val="000000" w:themeColor="text1"/>
          <w:lang w:eastAsia="pl-PL"/>
        </w:rPr>
        <w:t xml:space="preserve">. </w:t>
      </w:r>
    </w:p>
    <w:p w14:paraId="28983CBB"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735E901F"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Polska jest jednym ze 118 krajów, w których co roku przyznawane są stypendia dla utalentowanych </w:t>
      </w:r>
      <w:proofErr w:type="spellStart"/>
      <w:r w:rsidRPr="00364085">
        <w:rPr>
          <w:rFonts w:ascii="Century Gothic" w:eastAsia="Times New Roman" w:hAnsi="Century Gothic"/>
          <w:color w:val="000000" w:themeColor="text1"/>
          <w:lang w:eastAsia="pl-PL"/>
        </w:rPr>
        <w:t>naukowczyń</w:t>
      </w:r>
      <w:proofErr w:type="spellEnd"/>
      <w:r w:rsidRPr="00364085">
        <w:rPr>
          <w:rFonts w:ascii="Century Gothic" w:eastAsia="Times New Roman" w:hAnsi="Century Gothic"/>
          <w:color w:val="000000" w:themeColor="text1"/>
          <w:lang w:eastAsia="pl-PL"/>
        </w:rPr>
        <w:t xml:space="preserve">. Program Dla Kobiet i Nauki jest częścią globalnej inicjatywy For </w:t>
      </w:r>
      <w:proofErr w:type="spellStart"/>
      <w:r w:rsidRPr="00364085">
        <w:rPr>
          <w:rFonts w:ascii="Century Gothic" w:eastAsia="Times New Roman" w:hAnsi="Century Gothic"/>
          <w:color w:val="000000" w:themeColor="text1"/>
          <w:lang w:eastAsia="pl-PL"/>
        </w:rPr>
        <w:t>Women</w:t>
      </w:r>
      <w:proofErr w:type="spellEnd"/>
      <w:r w:rsidRPr="00364085">
        <w:rPr>
          <w:rFonts w:ascii="Century Gothic" w:eastAsia="Times New Roman" w:hAnsi="Century Gothic"/>
          <w:color w:val="000000" w:themeColor="text1"/>
          <w:lang w:eastAsia="pl-PL"/>
        </w:rPr>
        <w:t xml:space="preserve"> in Science, która powstała dzięki partnerstwu L’Oréal i UNESCO. Międzynarodowa nagroda przyznawana jest co roku w Paryżu w ramach For</w:t>
      </w:r>
      <w:r w:rsidRPr="00364085">
        <w:rPr>
          <w:rFonts w:ascii="Arial" w:eastAsia="Times New Roman" w:hAnsi="Arial" w:cs="Arial"/>
          <w:color w:val="000000" w:themeColor="text1"/>
          <w:lang w:eastAsia="pl-PL"/>
        </w:rPr>
        <w:t> </w:t>
      </w:r>
      <w:proofErr w:type="spellStart"/>
      <w:r w:rsidRPr="00364085">
        <w:rPr>
          <w:rFonts w:ascii="Century Gothic" w:eastAsia="Times New Roman" w:hAnsi="Century Gothic"/>
          <w:color w:val="000000" w:themeColor="text1"/>
          <w:lang w:eastAsia="pl-PL"/>
        </w:rPr>
        <w:t>Women</w:t>
      </w:r>
      <w:proofErr w:type="spellEnd"/>
      <w:r w:rsidRPr="00364085">
        <w:rPr>
          <w:rFonts w:ascii="Century Gothic" w:eastAsia="Times New Roman" w:hAnsi="Century Gothic"/>
          <w:color w:val="000000" w:themeColor="text1"/>
          <w:lang w:eastAsia="pl-PL"/>
        </w:rPr>
        <w:t xml:space="preserve"> in Science </w:t>
      </w:r>
      <w:proofErr w:type="spellStart"/>
      <w:r w:rsidRPr="00364085">
        <w:rPr>
          <w:rFonts w:ascii="Century Gothic" w:eastAsia="Times New Roman" w:hAnsi="Century Gothic"/>
          <w:color w:val="000000" w:themeColor="text1"/>
          <w:lang w:eastAsia="pl-PL"/>
        </w:rPr>
        <w:t>Week</w:t>
      </w:r>
      <w:proofErr w:type="spellEnd"/>
      <w:r w:rsidRPr="00364085">
        <w:rPr>
          <w:rFonts w:ascii="Century Gothic" w:eastAsia="Times New Roman" w:hAnsi="Century Gothic"/>
          <w:color w:val="000000" w:themeColor="text1"/>
          <w:lang w:eastAsia="pl-PL"/>
        </w:rPr>
        <w:t xml:space="preserve"> pi</w:t>
      </w:r>
      <w:r w:rsidRPr="00364085">
        <w:rPr>
          <w:rFonts w:ascii="Century Gothic" w:eastAsia="Times New Roman" w:hAnsi="Century Gothic" w:cs="Century Gothic"/>
          <w:color w:val="000000" w:themeColor="text1"/>
          <w:lang w:eastAsia="pl-PL"/>
        </w:rPr>
        <w:t>ę</w:t>
      </w:r>
      <w:r w:rsidRPr="00364085">
        <w:rPr>
          <w:rFonts w:ascii="Century Gothic" w:eastAsia="Times New Roman" w:hAnsi="Century Gothic"/>
          <w:color w:val="000000" w:themeColor="text1"/>
          <w:lang w:eastAsia="pl-PL"/>
        </w:rPr>
        <w:t>ciu laureatkom, kt</w:t>
      </w:r>
      <w:r w:rsidRPr="00364085">
        <w:rPr>
          <w:rFonts w:ascii="Century Gothic" w:eastAsia="Times New Roman" w:hAnsi="Century Gothic" w:cs="Century Gothic"/>
          <w:color w:val="000000" w:themeColor="text1"/>
          <w:lang w:eastAsia="pl-PL"/>
        </w:rPr>
        <w:t>ó</w:t>
      </w:r>
      <w:r w:rsidRPr="00364085">
        <w:rPr>
          <w:rFonts w:ascii="Century Gothic" w:eastAsia="Times New Roman" w:hAnsi="Century Gothic"/>
          <w:color w:val="000000" w:themeColor="text1"/>
          <w:lang w:eastAsia="pl-PL"/>
        </w:rPr>
        <w:t>rych odkrycia dostarczaj</w:t>
      </w:r>
      <w:r w:rsidRPr="00364085">
        <w:rPr>
          <w:rFonts w:ascii="Century Gothic" w:eastAsia="Times New Roman" w:hAnsi="Century Gothic" w:cs="Century Gothic"/>
          <w:color w:val="000000" w:themeColor="text1"/>
          <w:lang w:eastAsia="pl-PL"/>
        </w:rPr>
        <w:t>ą</w:t>
      </w:r>
      <w:r w:rsidRPr="00364085">
        <w:rPr>
          <w:rFonts w:ascii="Century Gothic" w:eastAsia="Times New Roman" w:hAnsi="Century Gothic"/>
          <w:color w:val="000000" w:themeColor="text1"/>
          <w:lang w:eastAsia="pl-PL"/>
        </w:rPr>
        <w:t xml:space="preserve"> odpowiedzi na kluczowe problemy ludzko</w:t>
      </w:r>
      <w:r w:rsidRPr="00364085">
        <w:rPr>
          <w:rFonts w:ascii="Century Gothic" w:eastAsia="Times New Roman" w:hAnsi="Century Gothic" w:cs="Century Gothic"/>
          <w:color w:val="000000" w:themeColor="text1"/>
          <w:lang w:eastAsia="pl-PL"/>
        </w:rPr>
        <w:t>ś</w:t>
      </w:r>
      <w:r w:rsidRPr="00364085">
        <w:rPr>
          <w:rFonts w:ascii="Century Gothic" w:eastAsia="Times New Roman" w:hAnsi="Century Gothic"/>
          <w:color w:val="000000" w:themeColor="text1"/>
          <w:lang w:eastAsia="pl-PL"/>
        </w:rPr>
        <w:t>ci.</w:t>
      </w:r>
      <w:r w:rsidRPr="00364085">
        <w:rPr>
          <w:rFonts w:ascii="Arial" w:eastAsia="Times New Roman" w:hAnsi="Arial" w:cs="Arial"/>
          <w:color w:val="000000" w:themeColor="text1"/>
          <w:lang w:eastAsia="pl-PL"/>
        </w:rPr>
        <w:t> </w:t>
      </w:r>
      <w:r w:rsidRPr="00364085">
        <w:rPr>
          <w:rFonts w:ascii="Century Gothic" w:eastAsia="Times New Roman" w:hAnsi="Century Gothic"/>
          <w:color w:val="000000" w:themeColor="text1"/>
          <w:lang w:eastAsia="pl-PL"/>
        </w:rPr>
        <w:t xml:space="preserve">  </w:t>
      </w:r>
    </w:p>
    <w:p w14:paraId="0DCBEC53"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6335F7C1"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  </w:t>
      </w:r>
    </w:p>
    <w:p w14:paraId="286E8B85"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p>
    <w:p w14:paraId="33EB3014" w14:textId="77777777" w:rsidR="00F742EE" w:rsidRDefault="00F742EE" w:rsidP="00F742EE">
      <w:pPr>
        <w:spacing w:line="276" w:lineRule="auto"/>
        <w:jc w:val="both"/>
        <w:rPr>
          <w:rFonts w:ascii="Century Gothic" w:eastAsia="Century Gothic" w:hAnsi="Century Gothic" w:cs="Century Gothic"/>
          <w:b/>
          <w:bCs/>
        </w:rPr>
      </w:pPr>
      <w:r w:rsidRPr="00970BF2">
        <w:rPr>
          <w:rFonts w:ascii="Century Gothic" w:eastAsia="Times New Roman" w:hAnsi="Century Gothic"/>
          <w:color w:val="000000" w:themeColor="text1"/>
          <w:kern w:val="0"/>
          <w:lang w:eastAsia="pl-PL"/>
          <w14:ligatures w14:val="none"/>
        </w:rPr>
        <w:t> </w:t>
      </w: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proofErr w:type="spellStart"/>
            <w:r>
              <w:rPr>
                <w:rFonts w:ascii="Century Gothic" w:eastAsia="Century Gothic" w:hAnsi="Century Gothic" w:cs="Century Gothic"/>
                <w:lang w:val="en-US"/>
              </w:rPr>
              <w:lastRenderedPageBreak/>
              <w:t>Menedżerka</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lang w:val="en-US"/>
              </w:rPr>
              <w:t>Programu</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i/>
                <w:iCs/>
                <w:lang w:val="en-US"/>
              </w:rPr>
              <w:t>Dla</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Kobiet</w:t>
            </w:r>
            <w:proofErr w:type="spellEnd"/>
            <w:r>
              <w:rPr>
                <w:rFonts w:ascii="Century Gothic" w:eastAsia="Century Gothic" w:hAnsi="Century Gothic" w:cs="Century Gothic"/>
                <w:i/>
                <w:iCs/>
                <w:lang w:val="en-US"/>
              </w:rPr>
              <w:t xml:space="preserve"> </w:t>
            </w:r>
            <w:r>
              <w:rPr>
                <w:rFonts w:ascii="Century Gothic" w:hAnsi="Century Gothic"/>
              </w:rPr>
              <w:br/>
            </w:r>
            <w:proofErr w:type="spellStart"/>
            <w:r>
              <w:rPr>
                <w:rFonts w:ascii="Century Gothic" w:eastAsia="Century Gothic" w:hAnsi="Century Gothic" w:cs="Century Gothic"/>
                <w:i/>
                <w:iCs/>
                <w:lang w:val="en-US"/>
              </w:rPr>
              <w:t>i</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Nauki</w:t>
            </w:r>
            <w:proofErr w:type="spellEnd"/>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3A2604">
            <w:pPr>
              <w:spacing w:after="0" w:line="240" w:lineRule="auto"/>
              <w:rPr>
                <w:rFonts w:ascii="Century Gothic" w:eastAsia="Century Gothic" w:hAnsi="Century Gothic" w:cs="Century Gothic"/>
                <w:color w:val="000000" w:themeColor="text1"/>
              </w:rPr>
            </w:pPr>
            <w:hyperlink r:id="rId12" w:history="1">
              <w:r w:rsidR="00F742EE">
                <w:rPr>
                  <w:rStyle w:val="Hipercze"/>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lastRenderedPageBreak/>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7777777" w:rsidR="00F742EE" w:rsidRDefault="00F742EE">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 xml:space="preserve">Dorota Graczykowska </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lastRenderedPageBreak/>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tel. 501 504 187</w:t>
            </w:r>
          </w:p>
          <w:p w14:paraId="09067332" w14:textId="77777777" w:rsidR="00F742EE" w:rsidRDefault="003A2604">
            <w:pPr>
              <w:spacing w:after="0" w:line="240" w:lineRule="auto"/>
              <w:rPr>
                <w:rFonts w:ascii="Century Gothic" w:eastAsia="Century Gothic" w:hAnsi="Century Gothic" w:cs="Century Gothic"/>
              </w:rPr>
            </w:pPr>
            <w:hyperlink r:id="rId13" w:history="1">
              <w:r w:rsidR="00F742EE">
                <w:rPr>
                  <w:rStyle w:val="Hipercze"/>
                  <w:rFonts w:ascii="Century Gothic" w:eastAsia="Century Gothic" w:hAnsi="Century Gothic" w:cs="Century Gothic"/>
                  <w:lang w:val="fr-FR"/>
                </w:rPr>
                <w:t>dgraczykowska@obtk.pl</w:t>
              </w:r>
            </w:hyperlink>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548E09CE" w14:textId="77777777"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p>
    <w:p w14:paraId="681B04F1" w14:textId="77777777" w:rsidR="00F742EE" w:rsidRPr="00970BF2" w:rsidRDefault="00F742EE" w:rsidP="00F742EE">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eastAsia="pl-PL"/>
          <w14:ligatures w14:val="none"/>
        </w:rPr>
      </w:pPr>
      <w:r w:rsidRPr="00970BF2">
        <w:rPr>
          <w:rFonts w:ascii="Century Gothic" w:eastAsia="Times New Roman" w:hAnsi="Century Gothic"/>
          <w:color w:val="000000" w:themeColor="text1"/>
          <w:kern w:val="0"/>
          <w:lang w:eastAsia="pl-PL"/>
          <w14:ligatures w14:val="none"/>
        </w:rPr>
        <w:t> </w:t>
      </w:r>
    </w:p>
    <w:p w14:paraId="1EDD178D" w14:textId="77777777" w:rsidR="00F8574D" w:rsidRDefault="00F8574D"/>
    <w:sectPr w:rsidR="00F8574D" w:rsidSect="001D726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2B12" w14:textId="77777777" w:rsidR="001D7260" w:rsidRDefault="001D7260" w:rsidP="00F742EE">
      <w:pPr>
        <w:spacing w:after="0" w:line="240" w:lineRule="auto"/>
      </w:pPr>
      <w:r>
        <w:separator/>
      </w:r>
    </w:p>
  </w:endnote>
  <w:endnote w:type="continuationSeparator" w:id="0">
    <w:p w14:paraId="4B71E42F" w14:textId="77777777" w:rsidR="001D7260" w:rsidRDefault="001D7260" w:rsidP="00F742EE">
      <w:pPr>
        <w:spacing w:after="0" w:line="240" w:lineRule="auto"/>
      </w:pPr>
      <w:r>
        <w:continuationSeparator/>
      </w:r>
    </w:p>
  </w:endnote>
  <w:endnote w:type="continuationNotice" w:id="1">
    <w:p w14:paraId="52AB7E8F" w14:textId="77777777" w:rsidR="001D7260" w:rsidRDefault="001D7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376C" w14:textId="77777777" w:rsidR="00F742EE" w:rsidRDefault="00F742EE">
    <w:pPr>
      <w:pStyle w:val="Stopka"/>
    </w:pPr>
  </w:p>
  <w:p w14:paraId="456DE414" w14:textId="77777777" w:rsidR="00F742EE" w:rsidRDefault="00F74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6739" w14:textId="77777777" w:rsidR="001D7260" w:rsidRDefault="001D7260" w:rsidP="00F742EE">
      <w:pPr>
        <w:spacing w:after="0" w:line="240" w:lineRule="auto"/>
      </w:pPr>
      <w:r>
        <w:separator/>
      </w:r>
    </w:p>
  </w:footnote>
  <w:footnote w:type="continuationSeparator" w:id="0">
    <w:p w14:paraId="49DC06A9" w14:textId="77777777" w:rsidR="001D7260" w:rsidRDefault="001D7260" w:rsidP="00F742EE">
      <w:pPr>
        <w:spacing w:after="0" w:line="240" w:lineRule="auto"/>
      </w:pPr>
      <w:r>
        <w:continuationSeparator/>
      </w:r>
    </w:p>
  </w:footnote>
  <w:footnote w:type="continuationNotice" w:id="1">
    <w:p w14:paraId="0B3859D1" w14:textId="77777777" w:rsidR="001D7260" w:rsidRDefault="001D7260">
      <w:pPr>
        <w:spacing w:after="0" w:line="240" w:lineRule="auto"/>
      </w:pPr>
    </w:p>
  </w:footnote>
  <w:footnote w:id="2">
    <w:p w14:paraId="225C120B" w14:textId="653E0D75" w:rsidR="00F43FA0" w:rsidRDefault="00F43FA0">
      <w:pPr>
        <w:pStyle w:val="Tekstprzypisudolnego"/>
      </w:pPr>
      <w:r>
        <w:rPr>
          <w:rStyle w:val="Odwoanieprzypisudolnego"/>
        </w:rPr>
        <w:footnoteRef/>
      </w:r>
      <w:r>
        <w:t xml:space="preserve"> </w:t>
      </w:r>
      <w:hyperlink r:id="rId1" w:history="1">
        <w:r>
          <w:rPr>
            <w:rStyle w:val="Hipercze"/>
          </w:rPr>
          <w:t>Światowy Dzień Raka 2023 - co warto wiedzieć? - Immuno-onkologia.pl</w:t>
        </w:r>
      </w:hyperlink>
    </w:p>
  </w:footnote>
  <w:footnote w:id="3">
    <w:p w14:paraId="353B8C36" w14:textId="64E86466" w:rsidR="00A11074" w:rsidRDefault="00A11074">
      <w:pPr>
        <w:pStyle w:val="Tekstprzypisudolnego"/>
      </w:pPr>
      <w:r>
        <w:rPr>
          <w:rStyle w:val="Odwoanieprzypisudolnego"/>
        </w:rPr>
        <w:footnoteRef/>
      </w:r>
      <w:r>
        <w:t xml:space="preserve"> </w:t>
      </w:r>
      <w:proofErr w:type="spellStart"/>
      <w:r>
        <w:t>Szałtys</w:t>
      </w:r>
      <w:proofErr w:type="spellEnd"/>
      <w:r>
        <w:t xml:space="preserve"> Dorota, Cierniak-Piotrowska Małgorzata, Dąbrowska Agata, </w:t>
      </w:r>
      <w:proofErr w:type="spellStart"/>
      <w:r>
        <w:t>Franecka</w:t>
      </w:r>
      <w:proofErr w:type="spellEnd"/>
      <w:r>
        <w:t xml:space="preserve"> Agata, Stelmach Karina, Zwoliński Remigiusz, Góral-Radziszewska Katarzyna, Waśkiewicz Kamil, Sytuacja demograficzna Polski do 2020 r. Zgony i umieralność, Główny Urząd Statystyczny, Departament Badań Demograficznych, Warszawa 2021.</w:t>
      </w:r>
    </w:p>
  </w:footnote>
  <w:footnote w:id="4">
    <w:p w14:paraId="79387AD4" w14:textId="4FAE2512" w:rsidR="00CF20CA" w:rsidRDefault="00CF20CA">
      <w:pPr>
        <w:pStyle w:val="Tekstprzypisudolnego"/>
      </w:pPr>
      <w:r>
        <w:rPr>
          <w:rStyle w:val="Odwoanieprzypisudolnego"/>
        </w:rPr>
        <w:footnoteRef/>
      </w:r>
      <w:r>
        <w:t xml:space="preserve"> </w:t>
      </w:r>
      <w:hyperlink r:id="rId2" w:history="1">
        <w:r>
          <w:rPr>
            <w:rStyle w:val="Hipercze"/>
          </w:rPr>
          <w:t>Nowotwory złośliwe w Polsce | Krajowy Rejestr Nowotworów (onkologia.org.pl)</w:t>
        </w:r>
      </w:hyperlink>
    </w:p>
  </w:footnote>
  <w:footnote w:id="5">
    <w:p w14:paraId="3BF6D282" w14:textId="2EFC3166" w:rsidR="00D56B74" w:rsidRDefault="00D56B74">
      <w:pPr>
        <w:pStyle w:val="Tekstprzypisudolnego"/>
      </w:pPr>
      <w:r>
        <w:rPr>
          <w:rStyle w:val="Odwoanieprzypisudolnego"/>
        </w:rPr>
        <w:footnoteRef/>
      </w:r>
      <w:r>
        <w:t xml:space="preserve"> Krajowe profile dotyczące nowotworów</w:t>
      </w:r>
      <w:r w:rsidR="00795DA7">
        <w:t xml:space="preserve"> 2023</w:t>
      </w:r>
      <w:r w:rsidR="003645BA">
        <w:t xml:space="preserve">, Europejski Rejestr Nierówności w Przeciwdziałaniu Nowotworom to inicjatywa przewodnia Europejskiego Planu Walki z Rakiem, </w:t>
      </w:r>
      <w:hyperlink r:id="rId3" w:history="1">
        <w:r w:rsidR="003645BA">
          <w:rPr>
            <w:rStyle w:val="Hipercze"/>
          </w:rPr>
          <w:t>Krajowe profile dotyczące nowotworów Polska 2023.pdf (onkonet.pl)</w:t>
        </w:r>
      </w:hyperlink>
      <w:r w:rsidR="003645BA">
        <w:t>, dostęp 23.01.2024.</w:t>
      </w:r>
    </w:p>
  </w:footnote>
  <w:footnote w:id="6">
    <w:p w14:paraId="3C9303DA" w14:textId="792AAEDC" w:rsidR="002136C2" w:rsidRDefault="002136C2">
      <w:pPr>
        <w:pStyle w:val="Tekstprzypisudolnego"/>
      </w:pPr>
      <w:r>
        <w:rPr>
          <w:rStyle w:val="Odwoanieprzypisudolnego"/>
        </w:rPr>
        <w:footnoteRef/>
      </w:r>
      <w:r>
        <w:t xml:space="preserve"> </w:t>
      </w:r>
      <w:proofErr w:type="spellStart"/>
      <w:r>
        <w:t>Anand</w:t>
      </w:r>
      <w:proofErr w:type="spellEnd"/>
      <w:r>
        <w:t xml:space="preserve"> </w:t>
      </w:r>
      <w:proofErr w:type="spellStart"/>
      <w:r>
        <w:t>Preetha</w:t>
      </w:r>
      <w:proofErr w:type="spellEnd"/>
      <w:r>
        <w:t xml:space="preserve">, </w:t>
      </w:r>
      <w:proofErr w:type="spellStart"/>
      <w:r>
        <w:t>Kunnumakara</w:t>
      </w:r>
      <w:proofErr w:type="spellEnd"/>
      <w:r>
        <w:t xml:space="preserve"> </w:t>
      </w:r>
      <w:proofErr w:type="spellStart"/>
      <w:r>
        <w:t>Ajaikumar</w:t>
      </w:r>
      <w:proofErr w:type="spellEnd"/>
      <w:r>
        <w:t xml:space="preserve"> B., </w:t>
      </w:r>
      <w:proofErr w:type="spellStart"/>
      <w:r>
        <w:t>Sundaram</w:t>
      </w:r>
      <w:proofErr w:type="spellEnd"/>
      <w:r>
        <w:t xml:space="preserve"> </w:t>
      </w:r>
      <w:proofErr w:type="spellStart"/>
      <w:r>
        <w:t>Chitra</w:t>
      </w:r>
      <w:proofErr w:type="spellEnd"/>
      <w:r>
        <w:t xml:space="preserve">, </w:t>
      </w:r>
      <w:proofErr w:type="spellStart"/>
      <w:r>
        <w:t>Harikumar</w:t>
      </w:r>
      <w:proofErr w:type="spellEnd"/>
      <w:r>
        <w:t xml:space="preserve"> </w:t>
      </w:r>
      <w:proofErr w:type="spellStart"/>
      <w:r>
        <w:t>Kuzhuvelil</w:t>
      </w:r>
      <w:proofErr w:type="spellEnd"/>
      <w:r>
        <w:t xml:space="preserve"> B., </w:t>
      </w:r>
      <w:proofErr w:type="spellStart"/>
      <w:r>
        <w:t>Tharakan</w:t>
      </w:r>
      <w:proofErr w:type="spellEnd"/>
      <w:r>
        <w:t xml:space="preserve"> </w:t>
      </w:r>
      <w:proofErr w:type="spellStart"/>
      <w:r>
        <w:t>Sheeja</w:t>
      </w:r>
      <w:proofErr w:type="spellEnd"/>
      <w:r>
        <w:t xml:space="preserve"> T., </w:t>
      </w:r>
      <w:proofErr w:type="spellStart"/>
      <w:r>
        <w:t>Lai</w:t>
      </w:r>
      <w:proofErr w:type="spellEnd"/>
      <w:r>
        <w:t xml:space="preserve"> </w:t>
      </w:r>
      <w:proofErr w:type="spellStart"/>
      <w:r>
        <w:t>Oiki</w:t>
      </w:r>
      <w:proofErr w:type="spellEnd"/>
      <w:r>
        <w:t xml:space="preserve"> S., </w:t>
      </w:r>
      <w:proofErr w:type="spellStart"/>
      <w:r>
        <w:t>Sung</w:t>
      </w:r>
      <w:proofErr w:type="spellEnd"/>
      <w:r>
        <w:t xml:space="preserve"> </w:t>
      </w:r>
      <w:proofErr w:type="spellStart"/>
      <w:r>
        <w:t>Bokyung</w:t>
      </w:r>
      <w:proofErr w:type="spellEnd"/>
      <w:r>
        <w:t xml:space="preserve">, </w:t>
      </w:r>
      <w:proofErr w:type="spellStart"/>
      <w:r>
        <w:t>Aggarwal</w:t>
      </w:r>
      <w:proofErr w:type="spellEnd"/>
      <w:r>
        <w:t xml:space="preserve"> Bharat B., </w:t>
      </w:r>
      <w:proofErr w:type="spellStart"/>
      <w:r>
        <w:t>Cancer</w:t>
      </w:r>
      <w:proofErr w:type="spellEnd"/>
      <w:r>
        <w:t xml:space="preserve"> </w:t>
      </w:r>
      <w:proofErr w:type="spellStart"/>
      <w:r>
        <w:t>is</w:t>
      </w:r>
      <w:proofErr w:type="spellEnd"/>
      <w:r>
        <w:t xml:space="preserve"> a </w:t>
      </w:r>
      <w:proofErr w:type="spellStart"/>
      <w:r>
        <w:t>Preventable</w:t>
      </w:r>
      <w:proofErr w:type="spellEnd"/>
      <w:r>
        <w:t xml:space="preserve"> </w:t>
      </w:r>
      <w:proofErr w:type="spellStart"/>
      <w:r>
        <w:t>Disease</w:t>
      </w:r>
      <w:proofErr w:type="spellEnd"/>
      <w:r>
        <w:t xml:space="preserve"> </w:t>
      </w:r>
      <w:proofErr w:type="spellStart"/>
      <w:r>
        <w:t>that</w:t>
      </w:r>
      <w:proofErr w:type="spellEnd"/>
      <w:r>
        <w:t xml:space="preserve"> </w:t>
      </w:r>
      <w:proofErr w:type="spellStart"/>
      <w:r>
        <w:t>Requires</w:t>
      </w:r>
      <w:proofErr w:type="spellEnd"/>
      <w:r>
        <w:t xml:space="preserve"> Major </w:t>
      </w:r>
      <w:proofErr w:type="spellStart"/>
      <w:r>
        <w:t>Lifestyle</w:t>
      </w:r>
      <w:proofErr w:type="spellEnd"/>
      <w:r>
        <w:t xml:space="preserve"> </w:t>
      </w:r>
      <w:proofErr w:type="spellStart"/>
      <w:r>
        <w:t>Changes</w:t>
      </w:r>
      <w:proofErr w:type="spellEnd"/>
      <w:r>
        <w:t>, Pharm Res. 2008 Sep; 25(9): 2097–2116</w:t>
      </w:r>
      <w:r w:rsidR="002B7F4F">
        <w:t xml:space="preserve">; </w:t>
      </w:r>
      <w:hyperlink r:id="rId4" w:history="1">
        <w:r w:rsidR="002B7F4F">
          <w:rPr>
            <w:rStyle w:val="Hipercze"/>
          </w:rPr>
          <w:t>Narodowy Test Zdrowia Polaków - medonet.pl</w:t>
        </w:r>
      </w:hyperlink>
      <w:r w:rsidR="002B7F4F">
        <w:t>, dostęp 18.01.2024.</w:t>
      </w:r>
    </w:p>
  </w:footnote>
  <w:footnote w:id="7">
    <w:p w14:paraId="36F0FD19" w14:textId="77777777" w:rsidR="00C73216" w:rsidRDefault="00C73216" w:rsidP="00C73216">
      <w:pPr>
        <w:pStyle w:val="Tekstprzypisudolnego"/>
      </w:pPr>
      <w:r>
        <w:rPr>
          <w:rStyle w:val="Odwoanieprzypisudolnego"/>
        </w:rPr>
        <w:footnoteRef/>
      </w:r>
      <w:r>
        <w:t xml:space="preserve"> </w:t>
      </w:r>
      <w:hyperlink r:id="rId5" w:history="1">
        <w:r>
          <w:rPr>
            <w:rStyle w:val="Hipercze"/>
          </w:rPr>
          <w:t>Narodowy Test Zdrowia Polaków - medonet.pl</w:t>
        </w:r>
      </w:hyperlink>
      <w:r>
        <w:t>, dostęp 18.01.2024.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3FAE"/>
    <w:rsid w:val="00004192"/>
    <w:rsid w:val="00007B2D"/>
    <w:rsid w:val="00027CD9"/>
    <w:rsid w:val="00035304"/>
    <w:rsid w:val="00035DEE"/>
    <w:rsid w:val="000421AE"/>
    <w:rsid w:val="000539EB"/>
    <w:rsid w:val="00062A6C"/>
    <w:rsid w:val="00065F44"/>
    <w:rsid w:val="000724CE"/>
    <w:rsid w:val="000806F2"/>
    <w:rsid w:val="0009055F"/>
    <w:rsid w:val="000A09E1"/>
    <w:rsid w:val="000B1B43"/>
    <w:rsid w:val="000B45A0"/>
    <w:rsid w:val="000C0BA7"/>
    <w:rsid w:val="000C7485"/>
    <w:rsid w:val="000D787B"/>
    <w:rsid w:val="000F5688"/>
    <w:rsid w:val="00112C67"/>
    <w:rsid w:val="001345DF"/>
    <w:rsid w:val="00147F55"/>
    <w:rsid w:val="001562F7"/>
    <w:rsid w:val="00164965"/>
    <w:rsid w:val="0016525A"/>
    <w:rsid w:val="001652BE"/>
    <w:rsid w:val="001708F7"/>
    <w:rsid w:val="0018119E"/>
    <w:rsid w:val="00181EAA"/>
    <w:rsid w:val="001827D5"/>
    <w:rsid w:val="001833A2"/>
    <w:rsid w:val="00191816"/>
    <w:rsid w:val="00194434"/>
    <w:rsid w:val="00197250"/>
    <w:rsid w:val="001A7E03"/>
    <w:rsid w:val="001D7260"/>
    <w:rsid w:val="001E6193"/>
    <w:rsid w:val="001E6364"/>
    <w:rsid w:val="001F4462"/>
    <w:rsid w:val="001F4FB1"/>
    <w:rsid w:val="001F510F"/>
    <w:rsid w:val="002134B7"/>
    <w:rsid w:val="002136C2"/>
    <w:rsid w:val="002153C3"/>
    <w:rsid w:val="00217420"/>
    <w:rsid w:val="0022266F"/>
    <w:rsid w:val="00233A4B"/>
    <w:rsid w:val="00251F4C"/>
    <w:rsid w:val="00260B2D"/>
    <w:rsid w:val="00267164"/>
    <w:rsid w:val="0028681E"/>
    <w:rsid w:val="0029716A"/>
    <w:rsid w:val="002A6FC8"/>
    <w:rsid w:val="002B1E11"/>
    <w:rsid w:val="002B56F1"/>
    <w:rsid w:val="002B68BE"/>
    <w:rsid w:val="002B7F4F"/>
    <w:rsid w:val="002C292A"/>
    <w:rsid w:val="002D57D2"/>
    <w:rsid w:val="002D6113"/>
    <w:rsid w:val="002F5697"/>
    <w:rsid w:val="003169A3"/>
    <w:rsid w:val="00320FF4"/>
    <w:rsid w:val="00322CE8"/>
    <w:rsid w:val="00334EDB"/>
    <w:rsid w:val="00347DD2"/>
    <w:rsid w:val="00356CD3"/>
    <w:rsid w:val="003645BA"/>
    <w:rsid w:val="0036583D"/>
    <w:rsid w:val="00365A09"/>
    <w:rsid w:val="00367B10"/>
    <w:rsid w:val="003964E4"/>
    <w:rsid w:val="003A2604"/>
    <w:rsid w:val="003C2BBD"/>
    <w:rsid w:val="003F0F62"/>
    <w:rsid w:val="003F1AFF"/>
    <w:rsid w:val="003F65D3"/>
    <w:rsid w:val="003F67B2"/>
    <w:rsid w:val="004024B9"/>
    <w:rsid w:val="0041339D"/>
    <w:rsid w:val="00436761"/>
    <w:rsid w:val="00450B9D"/>
    <w:rsid w:val="00460CB8"/>
    <w:rsid w:val="004634DC"/>
    <w:rsid w:val="00465320"/>
    <w:rsid w:val="00474CE5"/>
    <w:rsid w:val="00476872"/>
    <w:rsid w:val="004943D0"/>
    <w:rsid w:val="004A35ED"/>
    <w:rsid w:val="004A5D64"/>
    <w:rsid w:val="004B254C"/>
    <w:rsid w:val="004B6A48"/>
    <w:rsid w:val="004D3356"/>
    <w:rsid w:val="004E2352"/>
    <w:rsid w:val="004E4003"/>
    <w:rsid w:val="004F31C6"/>
    <w:rsid w:val="00511ADF"/>
    <w:rsid w:val="005432FD"/>
    <w:rsid w:val="00543C45"/>
    <w:rsid w:val="005544B5"/>
    <w:rsid w:val="0057577A"/>
    <w:rsid w:val="005A0E55"/>
    <w:rsid w:val="005B3D2A"/>
    <w:rsid w:val="005C6C16"/>
    <w:rsid w:val="005F3B98"/>
    <w:rsid w:val="006107DB"/>
    <w:rsid w:val="006128C2"/>
    <w:rsid w:val="00626369"/>
    <w:rsid w:val="00626422"/>
    <w:rsid w:val="0063389A"/>
    <w:rsid w:val="00634582"/>
    <w:rsid w:val="00636ACA"/>
    <w:rsid w:val="0064754E"/>
    <w:rsid w:val="0065623C"/>
    <w:rsid w:val="00692486"/>
    <w:rsid w:val="00694B0E"/>
    <w:rsid w:val="006978A8"/>
    <w:rsid w:val="006A626D"/>
    <w:rsid w:val="006B09B8"/>
    <w:rsid w:val="006B0FE6"/>
    <w:rsid w:val="006B3770"/>
    <w:rsid w:val="006C776E"/>
    <w:rsid w:val="006D71F9"/>
    <w:rsid w:val="006E634C"/>
    <w:rsid w:val="00710622"/>
    <w:rsid w:val="00717A8E"/>
    <w:rsid w:val="00734626"/>
    <w:rsid w:val="00737503"/>
    <w:rsid w:val="00744BA0"/>
    <w:rsid w:val="00745FEF"/>
    <w:rsid w:val="00753CE2"/>
    <w:rsid w:val="00755C70"/>
    <w:rsid w:val="00762047"/>
    <w:rsid w:val="007639D4"/>
    <w:rsid w:val="00780910"/>
    <w:rsid w:val="007821D0"/>
    <w:rsid w:val="007853B7"/>
    <w:rsid w:val="007873CF"/>
    <w:rsid w:val="00787F02"/>
    <w:rsid w:val="00795DA7"/>
    <w:rsid w:val="007B1A48"/>
    <w:rsid w:val="007B49EB"/>
    <w:rsid w:val="007B5A28"/>
    <w:rsid w:val="007B6513"/>
    <w:rsid w:val="007D2476"/>
    <w:rsid w:val="007E0B64"/>
    <w:rsid w:val="007E21CD"/>
    <w:rsid w:val="007F1ED4"/>
    <w:rsid w:val="00814CAD"/>
    <w:rsid w:val="00822470"/>
    <w:rsid w:val="00822485"/>
    <w:rsid w:val="00826ED1"/>
    <w:rsid w:val="0083562F"/>
    <w:rsid w:val="00843391"/>
    <w:rsid w:val="008618F5"/>
    <w:rsid w:val="00867C62"/>
    <w:rsid w:val="008A0A95"/>
    <w:rsid w:val="008B03BF"/>
    <w:rsid w:val="008C5A20"/>
    <w:rsid w:val="008D5ECE"/>
    <w:rsid w:val="008E39CA"/>
    <w:rsid w:val="008F430E"/>
    <w:rsid w:val="00902009"/>
    <w:rsid w:val="00963638"/>
    <w:rsid w:val="00966268"/>
    <w:rsid w:val="00981F18"/>
    <w:rsid w:val="00993DDB"/>
    <w:rsid w:val="009C5902"/>
    <w:rsid w:val="009D7C2A"/>
    <w:rsid w:val="009E3894"/>
    <w:rsid w:val="00A11074"/>
    <w:rsid w:val="00A164D5"/>
    <w:rsid w:val="00A618A5"/>
    <w:rsid w:val="00A67506"/>
    <w:rsid w:val="00A738F4"/>
    <w:rsid w:val="00A74F16"/>
    <w:rsid w:val="00AA5513"/>
    <w:rsid w:val="00AB78BC"/>
    <w:rsid w:val="00AE4C3A"/>
    <w:rsid w:val="00AF481F"/>
    <w:rsid w:val="00AF7636"/>
    <w:rsid w:val="00B203C6"/>
    <w:rsid w:val="00B227B9"/>
    <w:rsid w:val="00B23CE6"/>
    <w:rsid w:val="00B2427F"/>
    <w:rsid w:val="00B36A4D"/>
    <w:rsid w:val="00B44C5D"/>
    <w:rsid w:val="00B63ED9"/>
    <w:rsid w:val="00B718A5"/>
    <w:rsid w:val="00B71F53"/>
    <w:rsid w:val="00B72C70"/>
    <w:rsid w:val="00B74B63"/>
    <w:rsid w:val="00B833DF"/>
    <w:rsid w:val="00B92304"/>
    <w:rsid w:val="00B95970"/>
    <w:rsid w:val="00BB18F7"/>
    <w:rsid w:val="00BB7F2B"/>
    <w:rsid w:val="00BC19D1"/>
    <w:rsid w:val="00BC44BD"/>
    <w:rsid w:val="00BE214B"/>
    <w:rsid w:val="00BF6D69"/>
    <w:rsid w:val="00C00F37"/>
    <w:rsid w:val="00C149A0"/>
    <w:rsid w:val="00C33E88"/>
    <w:rsid w:val="00C40B28"/>
    <w:rsid w:val="00C45CDA"/>
    <w:rsid w:val="00C46831"/>
    <w:rsid w:val="00C55329"/>
    <w:rsid w:val="00C73216"/>
    <w:rsid w:val="00C73462"/>
    <w:rsid w:val="00CA0351"/>
    <w:rsid w:val="00CA7286"/>
    <w:rsid w:val="00CC09F9"/>
    <w:rsid w:val="00CD43E3"/>
    <w:rsid w:val="00CD51CD"/>
    <w:rsid w:val="00CD67FD"/>
    <w:rsid w:val="00CE1CD9"/>
    <w:rsid w:val="00CF20CA"/>
    <w:rsid w:val="00CF6F3D"/>
    <w:rsid w:val="00D11DE8"/>
    <w:rsid w:val="00D42EE7"/>
    <w:rsid w:val="00D508E6"/>
    <w:rsid w:val="00D56B74"/>
    <w:rsid w:val="00D60181"/>
    <w:rsid w:val="00D752CF"/>
    <w:rsid w:val="00DB02B8"/>
    <w:rsid w:val="00DB5EE7"/>
    <w:rsid w:val="00DB6D88"/>
    <w:rsid w:val="00DC6D95"/>
    <w:rsid w:val="00DD09EC"/>
    <w:rsid w:val="00DD307A"/>
    <w:rsid w:val="00DE69F3"/>
    <w:rsid w:val="00DF0F1C"/>
    <w:rsid w:val="00DF53F5"/>
    <w:rsid w:val="00E1629A"/>
    <w:rsid w:val="00E23375"/>
    <w:rsid w:val="00E4663C"/>
    <w:rsid w:val="00E55E04"/>
    <w:rsid w:val="00E737C0"/>
    <w:rsid w:val="00E75A53"/>
    <w:rsid w:val="00E90EF2"/>
    <w:rsid w:val="00E9532A"/>
    <w:rsid w:val="00EA5C1F"/>
    <w:rsid w:val="00EA6ACB"/>
    <w:rsid w:val="00EA7BE3"/>
    <w:rsid w:val="00EB6039"/>
    <w:rsid w:val="00EB683B"/>
    <w:rsid w:val="00ED0B87"/>
    <w:rsid w:val="00EE0B50"/>
    <w:rsid w:val="00EE560C"/>
    <w:rsid w:val="00EF0EF1"/>
    <w:rsid w:val="00EF79E3"/>
    <w:rsid w:val="00F25B49"/>
    <w:rsid w:val="00F34536"/>
    <w:rsid w:val="00F3486B"/>
    <w:rsid w:val="00F4173B"/>
    <w:rsid w:val="00F43FA0"/>
    <w:rsid w:val="00F54BE5"/>
    <w:rsid w:val="00F70A82"/>
    <w:rsid w:val="00F742EE"/>
    <w:rsid w:val="00F74D0B"/>
    <w:rsid w:val="00F81019"/>
    <w:rsid w:val="00F8574D"/>
    <w:rsid w:val="00F87612"/>
    <w:rsid w:val="00FA0FB8"/>
    <w:rsid w:val="00FB0AFB"/>
    <w:rsid w:val="00FB366C"/>
    <w:rsid w:val="00FE5BC1"/>
    <w:rsid w:val="00FE6CDE"/>
    <w:rsid w:val="00FF2B9E"/>
    <w:rsid w:val="06060EDD"/>
    <w:rsid w:val="06FF36E0"/>
    <w:rsid w:val="08203491"/>
    <w:rsid w:val="0CEFBC02"/>
    <w:rsid w:val="0E526146"/>
    <w:rsid w:val="1874B91A"/>
    <w:rsid w:val="18FE19E9"/>
    <w:rsid w:val="1FB73216"/>
    <w:rsid w:val="25FEDFFD"/>
    <w:rsid w:val="2698A7EC"/>
    <w:rsid w:val="28ADF4A2"/>
    <w:rsid w:val="2BD5BB53"/>
    <w:rsid w:val="311E2E13"/>
    <w:rsid w:val="37A82344"/>
    <w:rsid w:val="386889D1"/>
    <w:rsid w:val="39172304"/>
    <w:rsid w:val="3AF752DC"/>
    <w:rsid w:val="4C2ECE93"/>
    <w:rsid w:val="551DC95A"/>
    <w:rsid w:val="557747CC"/>
    <w:rsid w:val="56360B96"/>
    <w:rsid w:val="5C69390B"/>
    <w:rsid w:val="5DB231A5"/>
    <w:rsid w:val="5DD049BF"/>
    <w:rsid w:val="5F91CA05"/>
    <w:rsid w:val="69123A8E"/>
    <w:rsid w:val="696C9A39"/>
    <w:rsid w:val="69F3BE96"/>
    <w:rsid w:val="6A43863B"/>
    <w:rsid w:val="75038C58"/>
    <w:rsid w:val="7624D533"/>
    <w:rsid w:val="77D810AB"/>
    <w:rsid w:val="7AA41655"/>
    <w:rsid w:val="7BE5D544"/>
    <w:rsid w:val="7C420193"/>
    <w:rsid w:val="7D81A5A5"/>
    <w:rsid w:val="7F336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06BE"/>
  <w15:chartTrackingRefBased/>
  <w15:docId w15:val="{D11F22C2-080F-4BFB-A1A0-C6957D3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semiHidden/>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semiHidden/>
    <w:rsid w:val="004D3356"/>
  </w:style>
  <w:style w:type="paragraph" w:styleId="Tekstkomentarza">
    <w:name w:val="annotation text"/>
    <w:basedOn w:val="Normalny"/>
    <w:link w:val="TekstkomentarzaZnak"/>
    <w:uiPriority w:val="99"/>
    <w:semiHidden/>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graczykowska@obtk.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bara.stepien@lor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konet.pl/pdfs/Krajowe%20profile%20dotycz%C4%85ce%20nowotwor%C3%B3w%20Polska%202023.pdf" TargetMode="External"/><Relationship Id="rId2" Type="http://schemas.openxmlformats.org/officeDocument/2006/relationships/hyperlink" Target="https://onkologia.org.pl/pl/epidemiologia/nowotwory-zlosliwe-w-polsce" TargetMode="External"/><Relationship Id="rId1" Type="http://schemas.openxmlformats.org/officeDocument/2006/relationships/hyperlink" Target="https://immuno-onkologia.pl/swiatowy-dzien-raka-2023/" TargetMode="External"/><Relationship Id="rId5" Type="http://schemas.openxmlformats.org/officeDocument/2006/relationships/hyperlink" Target="https://www.medonet.pl/narodowy-test-zdrowia-polakow,kategoria.html" TargetMode="External"/><Relationship Id="rId4" Type="http://schemas.openxmlformats.org/officeDocument/2006/relationships/hyperlink" Target="https://www.medonet.pl/narodowy-test-zdrowia-polakow,kategoria.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D27918828F26429AC12FFFCA7D67E5" ma:contentTypeVersion="13" ma:contentTypeDescription="Utwórz nowy dokument." ma:contentTypeScope="" ma:versionID="d198868f415e412ddfeea17250e3b29c">
  <xsd:schema xmlns:xsd="http://www.w3.org/2001/XMLSchema" xmlns:xs="http://www.w3.org/2001/XMLSchema" xmlns:p="http://schemas.microsoft.com/office/2006/metadata/properties" xmlns:ns2="cc593242-1901-401e-bba4-424ad3a14ed4" xmlns:ns3="be3792d6-f75b-4195-bdd3-29b3cf48ea55" targetNamespace="http://schemas.microsoft.com/office/2006/metadata/properties" ma:root="true" ma:fieldsID="4129c5e1b9a699e0159de74da139613c" ns2:_="" ns3:_="">
    <xsd:import namespace="cc593242-1901-401e-bba4-424ad3a14ed4"/>
    <xsd:import namespace="be3792d6-f75b-4195-bdd3-29b3cf48ea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93242-1901-401e-bba4-424ad3a14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3792d6-f75b-4195-bdd3-29b3cf48ea55"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593242-1901-401e-bba4-424ad3a14e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2.xml><?xml version="1.0" encoding="utf-8"?>
<ds:datastoreItem xmlns:ds="http://schemas.openxmlformats.org/officeDocument/2006/customXml" ds:itemID="{69A1915D-315D-4B3F-BD51-0F36CDAC8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93242-1901-401e-bba4-424ad3a14ed4"/>
    <ds:schemaRef ds:uri="be3792d6-f75b-4195-bdd3-29b3cf48e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5B1FE-DD0C-4F96-A6DD-EF6E557D9B3D}">
  <ds:schemaRefs>
    <ds:schemaRef ds:uri="http://schemas.microsoft.com/office/2006/documentManagement/types"/>
    <ds:schemaRef ds:uri="http://purl.org/dc/elements/1.1/"/>
    <ds:schemaRef ds:uri="cc593242-1901-401e-bba4-424ad3a14ed4"/>
    <ds:schemaRef ds:uri="http://schemas.microsoft.com/office/infopath/2007/PartnerControls"/>
    <ds:schemaRef ds:uri="http://schemas.openxmlformats.org/package/2006/metadata/core-properties"/>
    <ds:schemaRef ds:uri="http://schemas.microsoft.com/office/2006/metadata/properties"/>
    <ds:schemaRef ds:uri="be3792d6-f75b-4195-bdd3-29b3cf48ea55"/>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6068</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Paulina Fajtek</cp:lastModifiedBy>
  <cp:revision>2</cp:revision>
  <dcterms:created xsi:type="dcterms:W3CDTF">2024-03-11T11:24:00Z</dcterms:created>
  <dcterms:modified xsi:type="dcterms:W3CDTF">2024-03-11T11:24:00Z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0x01010035D27918828F26429AC12FFFCA7D67E5</vt:lpwstr>
  </property>
  <property fmtid="{D5CDD505-2E9C-101B-9397-08002B2CF9AE}" pid="3" name="MediaServiceImageTags">
    <vt:lpwstr/>
  </property>
</Properties>
</file>