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C5C7" w14:textId="606CD3BB" w:rsidR="475F0506" w:rsidRPr="008C7DB8" w:rsidRDefault="007A6683" w:rsidP="00607FAE">
      <w:pPr>
        <w:spacing w:beforeAutospacing="1" w:after="0" w:afterAutospacing="1" w:line="240" w:lineRule="auto"/>
        <w:jc w:val="right"/>
        <w:rPr>
          <w:rFonts w:ascii="Century Gothic" w:eastAsia="Century Gothic" w:hAnsi="Century Gothic" w:cs="Century Gothic"/>
          <w:b/>
          <w:bCs/>
          <w:color w:val="000000" w:themeColor="text1"/>
        </w:rPr>
      </w:pPr>
      <w:r w:rsidRPr="003411E7">
        <w:rPr>
          <w:sz w:val="24"/>
          <w:szCs w:val="24"/>
        </w:rPr>
        <w:br/>
      </w:r>
      <w:r w:rsidR="00A060B8">
        <w:rPr>
          <w:rFonts w:ascii="Century Gothic" w:eastAsia="Century Gothic" w:hAnsi="Century Gothic" w:cs="Century Gothic"/>
          <w:b/>
          <w:bCs/>
          <w:color w:val="000000" w:themeColor="text1"/>
        </w:rPr>
        <w:t>8</w:t>
      </w:r>
      <w:r w:rsidR="55E4DF44" w:rsidRPr="55E4DF44">
        <w:rPr>
          <w:rFonts w:ascii="Century Gothic" w:eastAsia="Century Gothic" w:hAnsi="Century Gothic" w:cs="Century Gothic"/>
          <w:b/>
          <w:bCs/>
          <w:color w:val="000000" w:themeColor="text1"/>
        </w:rPr>
        <w:t xml:space="preserve"> marca 2024 r.</w:t>
      </w:r>
    </w:p>
    <w:p w14:paraId="1F5B2E38" w14:textId="4A7083FB" w:rsidR="00B80150" w:rsidRPr="000B5030" w:rsidRDefault="55E4DF44" w:rsidP="55E4DF44">
      <w:pPr>
        <w:spacing w:beforeAutospacing="1" w:after="0" w:afterAutospacing="1" w:line="240" w:lineRule="auto"/>
        <w:jc w:val="center"/>
        <w:rPr>
          <w:rFonts w:ascii="Century Gothic" w:eastAsia="Century Gothic" w:hAnsi="Century Gothic" w:cs="Century Gothic"/>
          <w:b/>
          <w:bCs/>
          <w:color w:val="000000" w:themeColor="text1"/>
          <w:sz w:val="28"/>
          <w:szCs w:val="28"/>
        </w:rPr>
      </w:pPr>
      <w:r w:rsidRPr="55E4DF44">
        <w:rPr>
          <w:rFonts w:ascii="Century Gothic" w:eastAsia="Century Gothic" w:hAnsi="Century Gothic" w:cs="Century Gothic"/>
          <w:b/>
          <w:bCs/>
          <w:color w:val="000000" w:themeColor="text1"/>
          <w:sz w:val="28"/>
          <w:szCs w:val="28"/>
        </w:rPr>
        <w:t xml:space="preserve">Bądź inspiracją w świecie nauki </w:t>
      </w:r>
      <w:r w:rsidR="3F737472">
        <w:br/>
      </w:r>
      <w:r w:rsidRPr="55E4DF44">
        <w:rPr>
          <w:rFonts w:ascii="Century Gothic" w:eastAsia="Century Gothic" w:hAnsi="Century Gothic" w:cs="Century Gothic"/>
          <w:b/>
          <w:bCs/>
          <w:color w:val="000000" w:themeColor="text1"/>
          <w:sz w:val="28"/>
          <w:szCs w:val="28"/>
        </w:rPr>
        <w:t>- 8 marca rusz</w:t>
      </w:r>
      <w:r w:rsidR="00197399">
        <w:rPr>
          <w:rFonts w:ascii="Century Gothic" w:eastAsia="Century Gothic" w:hAnsi="Century Gothic" w:cs="Century Gothic"/>
          <w:b/>
          <w:bCs/>
          <w:color w:val="000000" w:themeColor="text1"/>
          <w:sz w:val="28"/>
          <w:szCs w:val="28"/>
        </w:rPr>
        <w:t>ył</w:t>
      </w:r>
      <w:r w:rsidRPr="55E4DF44">
        <w:rPr>
          <w:rFonts w:ascii="Century Gothic" w:eastAsia="Century Gothic" w:hAnsi="Century Gothic" w:cs="Century Gothic"/>
          <w:b/>
          <w:bCs/>
          <w:color w:val="000000" w:themeColor="text1"/>
          <w:sz w:val="28"/>
          <w:szCs w:val="28"/>
        </w:rPr>
        <w:t xml:space="preserve"> nabór do 24. edycji programu stypendialnego L’Oréal-UNESCO Dla Kobiet i Nauki</w:t>
      </w:r>
    </w:p>
    <w:p w14:paraId="6CBFEE7D" w14:textId="28A9A204" w:rsidR="00976BA5" w:rsidRPr="00DF108C" w:rsidRDefault="00AE5EB3" w:rsidP="007A6683">
      <w:pPr>
        <w:spacing w:after="0" w:line="240" w:lineRule="auto"/>
        <w:jc w:val="both"/>
        <w:rPr>
          <w:rFonts w:ascii="Century Gothic" w:eastAsia="Century Gothic" w:hAnsi="Century Gothic" w:cs="Century Gothic"/>
          <w:b/>
          <w:bCs/>
          <w:color w:val="000000" w:themeColor="text1"/>
          <w:sz w:val="24"/>
          <w:szCs w:val="24"/>
        </w:rPr>
      </w:pPr>
      <w:r w:rsidRPr="00AE5EB3">
        <w:rPr>
          <w:rFonts w:ascii="Century Gothic" w:eastAsia="Century Gothic" w:hAnsi="Century Gothic" w:cs="Century Gothic"/>
          <w:b/>
          <w:bCs/>
          <w:color w:val="000000" w:themeColor="text1"/>
          <w:sz w:val="24"/>
          <w:szCs w:val="24"/>
        </w:rPr>
        <w:t>Nauka rozwija się dzięki</w:t>
      </w:r>
      <w:r w:rsidR="00CC1C5E">
        <w:rPr>
          <w:rFonts w:ascii="Century Gothic" w:eastAsia="Century Gothic" w:hAnsi="Century Gothic" w:cs="Century Gothic"/>
          <w:b/>
          <w:bCs/>
          <w:color w:val="000000" w:themeColor="text1"/>
          <w:sz w:val="24"/>
          <w:szCs w:val="24"/>
        </w:rPr>
        <w:t xml:space="preserve"> różnorodności</w:t>
      </w:r>
      <w:r w:rsidRPr="00AE5EB3">
        <w:rPr>
          <w:rFonts w:ascii="Century Gothic" w:eastAsia="Century Gothic" w:hAnsi="Century Gothic" w:cs="Century Gothic"/>
          <w:b/>
          <w:bCs/>
          <w:color w:val="000000" w:themeColor="text1"/>
          <w:sz w:val="24"/>
          <w:szCs w:val="24"/>
        </w:rPr>
        <w:t xml:space="preserve">, dlatego każdą kobietę, która może wnieść </w:t>
      </w:r>
      <w:r w:rsidR="005B7152">
        <w:rPr>
          <w:rFonts w:ascii="Century Gothic" w:eastAsia="Century Gothic" w:hAnsi="Century Gothic" w:cs="Century Gothic"/>
          <w:b/>
          <w:bCs/>
          <w:color w:val="000000" w:themeColor="text1"/>
          <w:sz w:val="24"/>
          <w:szCs w:val="24"/>
        </w:rPr>
        <w:t xml:space="preserve">w nią </w:t>
      </w:r>
      <w:r w:rsidRPr="00AE5EB3">
        <w:rPr>
          <w:rFonts w:ascii="Century Gothic" w:eastAsia="Century Gothic" w:hAnsi="Century Gothic" w:cs="Century Gothic"/>
          <w:b/>
          <w:bCs/>
          <w:color w:val="000000" w:themeColor="text1"/>
          <w:sz w:val="24"/>
          <w:szCs w:val="24"/>
        </w:rPr>
        <w:t>wkład, należy wspierać w realizacji jej aspiracji</w:t>
      </w:r>
      <w:r w:rsidR="00BA0020" w:rsidRPr="00DF108C">
        <w:rPr>
          <w:vertAlign w:val="superscript"/>
        </w:rPr>
        <w:footnoteReference w:id="2"/>
      </w:r>
      <w:r w:rsidR="00BA0020">
        <w:rPr>
          <w:rFonts w:ascii="Century Gothic" w:eastAsia="Century Gothic" w:hAnsi="Century Gothic" w:cs="Century Gothic"/>
          <w:b/>
          <w:bCs/>
          <w:color w:val="000000" w:themeColor="text1"/>
          <w:sz w:val="24"/>
          <w:szCs w:val="24"/>
        </w:rPr>
        <w:t xml:space="preserve"> - </w:t>
      </w:r>
      <w:r w:rsidR="008558DF">
        <w:rPr>
          <w:rFonts w:ascii="Century Gothic" w:eastAsia="Century Gothic" w:hAnsi="Century Gothic" w:cs="Century Gothic"/>
          <w:b/>
          <w:bCs/>
          <w:color w:val="000000" w:themeColor="text1"/>
          <w:sz w:val="24"/>
          <w:szCs w:val="24"/>
        </w:rPr>
        <w:t>to kluczowy wniosek</w:t>
      </w:r>
      <w:r w:rsidR="00EF3101">
        <w:rPr>
          <w:rFonts w:ascii="Century Gothic" w:eastAsia="Century Gothic" w:hAnsi="Century Gothic" w:cs="Century Gothic"/>
          <w:b/>
          <w:bCs/>
          <w:color w:val="000000" w:themeColor="text1"/>
          <w:sz w:val="24"/>
          <w:szCs w:val="24"/>
        </w:rPr>
        <w:t xml:space="preserve">, który wynika z dokumentu </w:t>
      </w:r>
      <w:r w:rsidR="00EF3101" w:rsidRPr="55E4DF44">
        <w:rPr>
          <w:rFonts w:ascii="Century Gothic" w:eastAsia="Century Gothic" w:hAnsi="Century Gothic" w:cs="Century Gothic"/>
          <w:b/>
          <w:bCs/>
          <w:i/>
          <w:iCs/>
          <w:color w:val="000000" w:themeColor="text1"/>
          <w:sz w:val="24"/>
          <w:szCs w:val="24"/>
        </w:rPr>
        <w:t>Closing the Gender Gap in Science</w:t>
      </w:r>
      <w:r w:rsidR="00EF3101" w:rsidRPr="00EF3101">
        <w:rPr>
          <w:rFonts w:ascii="Century Gothic" w:eastAsia="Century Gothic" w:hAnsi="Century Gothic" w:cs="Century Gothic"/>
          <w:b/>
          <w:bCs/>
          <w:color w:val="000000" w:themeColor="text1"/>
          <w:sz w:val="24"/>
          <w:szCs w:val="24"/>
        </w:rPr>
        <w:t xml:space="preserve">, </w:t>
      </w:r>
      <w:r w:rsidR="00EE32A1">
        <w:rPr>
          <w:rFonts w:ascii="Century Gothic" w:eastAsia="Century Gothic" w:hAnsi="Century Gothic" w:cs="Century Gothic"/>
          <w:b/>
          <w:bCs/>
          <w:color w:val="000000" w:themeColor="text1"/>
          <w:sz w:val="24"/>
          <w:szCs w:val="24"/>
        </w:rPr>
        <w:t>opracowa</w:t>
      </w:r>
      <w:r w:rsidR="00EF3101" w:rsidRPr="00EF3101">
        <w:rPr>
          <w:rFonts w:ascii="Century Gothic" w:eastAsia="Century Gothic" w:hAnsi="Century Gothic" w:cs="Century Gothic"/>
          <w:b/>
          <w:bCs/>
          <w:color w:val="000000" w:themeColor="text1"/>
          <w:sz w:val="24"/>
          <w:szCs w:val="24"/>
        </w:rPr>
        <w:t>nego przez UNESCO</w:t>
      </w:r>
      <w:r w:rsidR="00CD42B4">
        <w:rPr>
          <w:rFonts w:ascii="Century Gothic" w:eastAsia="Century Gothic" w:hAnsi="Century Gothic" w:cs="Century Gothic"/>
          <w:b/>
          <w:bCs/>
          <w:color w:val="000000" w:themeColor="text1"/>
          <w:sz w:val="24"/>
          <w:szCs w:val="24"/>
        </w:rPr>
        <w:t>.</w:t>
      </w:r>
      <w:r w:rsidR="00603BDB">
        <w:rPr>
          <w:rFonts w:ascii="Century Gothic" w:eastAsia="Century Gothic" w:hAnsi="Century Gothic" w:cs="Century Gothic"/>
          <w:b/>
          <w:bCs/>
          <w:color w:val="000000" w:themeColor="text1"/>
          <w:sz w:val="24"/>
          <w:szCs w:val="24"/>
        </w:rPr>
        <w:t xml:space="preserve"> </w:t>
      </w:r>
      <w:r w:rsidR="005B7152">
        <w:rPr>
          <w:rFonts w:ascii="Century Gothic" w:eastAsia="Century Gothic" w:hAnsi="Century Gothic" w:cs="Century Gothic"/>
          <w:b/>
          <w:bCs/>
          <w:color w:val="000000" w:themeColor="text1"/>
          <w:sz w:val="24"/>
          <w:szCs w:val="24"/>
        </w:rPr>
        <w:t>O</w:t>
      </w:r>
      <w:r w:rsidR="000B6581" w:rsidRPr="00DF108C">
        <w:rPr>
          <w:rFonts w:ascii="Century Gothic" w:eastAsia="Century Gothic" w:hAnsi="Century Gothic" w:cs="Century Gothic"/>
          <w:b/>
          <w:bCs/>
          <w:color w:val="000000" w:themeColor="text1"/>
          <w:sz w:val="24"/>
          <w:szCs w:val="24"/>
        </w:rPr>
        <w:t>siągnięcia polskich badaczek już od ponad 2</w:t>
      </w:r>
      <w:r w:rsidR="00EE32A1">
        <w:rPr>
          <w:rFonts w:ascii="Century Gothic" w:eastAsia="Century Gothic" w:hAnsi="Century Gothic" w:cs="Century Gothic"/>
          <w:b/>
          <w:bCs/>
          <w:color w:val="000000" w:themeColor="text1"/>
          <w:sz w:val="24"/>
          <w:szCs w:val="24"/>
        </w:rPr>
        <w:t>3</w:t>
      </w:r>
      <w:r w:rsidR="000B6581" w:rsidRPr="00DF108C">
        <w:rPr>
          <w:rFonts w:ascii="Century Gothic" w:eastAsia="Century Gothic" w:hAnsi="Century Gothic" w:cs="Century Gothic"/>
          <w:b/>
          <w:bCs/>
          <w:color w:val="000000" w:themeColor="text1"/>
          <w:sz w:val="24"/>
          <w:szCs w:val="24"/>
        </w:rPr>
        <w:t xml:space="preserve"> lat doceniają organizatorzy programu L’Oréal-UNESCO Dla Kobiet i Nauki</w:t>
      </w:r>
      <w:r w:rsidR="00363AF0">
        <w:rPr>
          <w:rFonts w:ascii="Century Gothic" w:eastAsia="Century Gothic" w:hAnsi="Century Gothic" w:cs="Century Gothic"/>
          <w:b/>
          <w:bCs/>
          <w:color w:val="000000" w:themeColor="text1"/>
          <w:sz w:val="24"/>
          <w:szCs w:val="24"/>
        </w:rPr>
        <w:t xml:space="preserve">. Celem tego wyjątkowego konkursu stypendialnego jest </w:t>
      </w:r>
      <w:r w:rsidR="000B6581" w:rsidRPr="00DF108C">
        <w:rPr>
          <w:rFonts w:ascii="Century Gothic" w:eastAsia="Century Gothic" w:hAnsi="Century Gothic" w:cs="Century Gothic"/>
          <w:b/>
          <w:bCs/>
          <w:color w:val="000000" w:themeColor="text1"/>
          <w:sz w:val="24"/>
          <w:szCs w:val="24"/>
        </w:rPr>
        <w:t>promowanie kobiet w</w:t>
      </w:r>
      <w:r w:rsidR="00393CB9">
        <w:rPr>
          <w:rFonts w:ascii="Century Gothic" w:eastAsia="Century Gothic" w:hAnsi="Century Gothic" w:cs="Century Gothic"/>
          <w:b/>
          <w:bCs/>
          <w:color w:val="000000" w:themeColor="text1"/>
          <w:sz w:val="24"/>
          <w:szCs w:val="24"/>
        </w:rPr>
        <w:t> </w:t>
      </w:r>
      <w:r w:rsidR="000B6581" w:rsidRPr="00DF108C">
        <w:rPr>
          <w:rFonts w:ascii="Century Gothic" w:eastAsia="Century Gothic" w:hAnsi="Century Gothic" w:cs="Century Gothic"/>
          <w:b/>
          <w:bCs/>
          <w:color w:val="000000" w:themeColor="text1"/>
          <w:sz w:val="24"/>
          <w:szCs w:val="24"/>
        </w:rPr>
        <w:t>nauce i</w:t>
      </w:r>
      <w:r w:rsidR="00CE11B5">
        <w:rPr>
          <w:rFonts w:ascii="Century Gothic" w:eastAsia="Century Gothic" w:hAnsi="Century Gothic" w:cs="Century Gothic"/>
          <w:b/>
          <w:bCs/>
          <w:color w:val="000000" w:themeColor="text1"/>
          <w:sz w:val="24"/>
          <w:szCs w:val="24"/>
        </w:rPr>
        <w:t> </w:t>
      </w:r>
      <w:r w:rsidR="006F3261">
        <w:rPr>
          <w:rFonts w:ascii="Century Gothic" w:eastAsia="Century Gothic" w:hAnsi="Century Gothic" w:cs="Century Gothic"/>
          <w:b/>
          <w:bCs/>
          <w:color w:val="000000" w:themeColor="text1"/>
          <w:sz w:val="24"/>
          <w:szCs w:val="24"/>
        </w:rPr>
        <w:t xml:space="preserve">wspieranie </w:t>
      </w:r>
      <w:r w:rsidR="000B6581" w:rsidRPr="00DF108C">
        <w:rPr>
          <w:rFonts w:ascii="Century Gothic" w:eastAsia="Century Gothic" w:hAnsi="Century Gothic" w:cs="Century Gothic"/>
          <w:b/>
          <w:bCs/>
          <w:color w:val="000000" w:themeColor="text1"/>
          <w:sz w:val="24"/>
          <w:szCs w:val="24"/>
        </w:rPr>
        <w:t>ich badań.</w:t>
      </w:r>
      <w:r w:rsidR="007F5FED" w:rsidRPr="00DF108C">
        <w:rPr>
          <w:rFonts w:ascii="Century Gothic" w:eastAsia="Century Gothic" w:hAnsi="Century Gothic" w:cs="Century Gothic"/>
          <w:b/>
          <w:bCs/>
          <w:color w:val="000000" w:themeColor="text1"/>
          <w:sz w:val="24"/>
          <w:szCs w:val="24"/>
        </w:rPr>
        <w:t xml:space="preserve"> </w:t>
      </w:r>
      <w:r w:rsidR="008E46C7" w:rsidRPr="00DF108C">
        <w:rPr>
          <w:rFonts w:ascii="Century Gothic" w:eastAsia="Century Gothic" w:hAnsi="Century Gothic" w:cs="Century Gothic"/>
          <w:b/>
          <w:bCs/>
          <w:color w:val="000000" w:themeColor="text1"/>
          <w:sz w:val="24"/>
          <w:szCs w:val="24"/>
        </w:rPr>
        <w:t>8 marca rusz</w:t>
      </w:r>
      <w:r w:rsidR="00F0241E">
        <w:rPr>
          <w:rFonts w:ascii="Century Gothic" w:eastAsia="Century Gothic" w:hAnsi="Century Gothic" w:cs="Century Gothic"/>
          <w:b/>
          <w:bCs/>
          <w:color w:val="000000" w:themeColor="text1"/>
          <w:sz w:val="24"/>
          <w:szCs w:val="24"/>
        </w:rPr>
        <w:t>ył</w:t>
      </w:r>
      <w:r w:rsidR="008E46C7" w:rsidRPr="00DF108C">
        <w:rPr>
          <w:rFonts w:ascii="Century Gothic" w:eastAsia="Century Gothic" w:hAnsi="Century Gothic" w:cs="Century Gothic"/>
          <w:b/>
          <w:bCs/>
          <w:color w:val="000000" w:themeColor="text1"/>
          <w:sz w:val="24"/>
          <w:szCs w:val="24"/>
        </w:rPr>
        <w:t xml:space="preserve"> nabór zgłoszeń </w:t>
      </w:r>
      <w:r w:rsidR="00976BA5" w:rsidRPr="00DF108C">
        <w:rPr>
          <w:rFonts w:ascii="Century Gothic" w:eastAsia="Century Gothic" w:hAnsi="Century Gothic" w:cs="Century Gothic"/>
          <w:b/>
          <w:bCs/>
          <w:color w:val="000000" w:themeColor="text1"/>
          <w:sz w:val="24"/>
          <w:szCs w:val="24"/>
        </w:rPr>
        <w:t xml:space="preserve">do 24. edycji </w:t>
      </w:r>
      <w:r w:rsidR="00D70CD1">
        <w:rPr>
          <w:rFonts w:ascii="Century Gothic" w:eastAsia="Century Gothic" w:hAnsi="Century Gothic" w:cs="Century Gothic"/>
          <w:b/>
          <w:bCs/>
          <w:color w:val="000000" w:themeColor="text1"/>
          <w:sz w:val="24"/>
          <w:szCs w:val="24"/>
        </w:rPr>
        <w:t xml:space="preserve">programu. Badaczki mogą składać </w:t>
      </w:r>
      <w:r w:rsidR="00DF108C" w:rsidRPr="00DF108C">
        <w:rPr>
          <w:rFonts w:ascii="Century Gothic" w:eastAsia="Century Gothic" w:hAnsi="Century Gothic" w:cs="Century Gothic"/>
          <w:b/>
          <w:bCs/>
          <w:color w:val="000000" w:themeColor="text1"/>
          <w:sz w:val="24"/>
          <w:szCs w:val="24"/>
        </w:rPr>
        <w:t>wnioski do 5 maja br.</w:t>
      </w:r>
    </w:p>
    <w:p w14:paraId="534B0067" w14:textId="77777777" w:rsidR="00976BA5" w:rsidRDefault="00976BA5" w:rsidP="007A6683">
      <w:pPr>
        <w:spacing w:after="0" w:line="240" w:lineRule="auto"/>
        <w:jc w:val="both"/>
        <w:rPr>
          <w:rFonts w:ascii="Lato" w:hAnsi="Lato"/>
          <w:color w:val="292B2C"/>
          <w:shd w:val="clear" w:color="auto" w:fill="FFFFFF"/>
        </w:rPr>
      </w:pPr>
    </w:p>
    <w:p w14:paraId="1127FF9A" w14:textId="77777777" w:rsidR="008C7DB8" w:rsidRDefault="008C7DB8" w:rsidP="55E4DF44">
      <w:pPr>
        <w:spacing w:after="0" w:line="240" w:lineRule="auto"/>
        <w:jc w:val="both"/>
        <w:rPr>
          <w:rFonts w:ascii="Century Gothic" w:eastAsia="Century Gothic" w:hAnsi="Century Gothic" w:cs="Century Gothic"/>
          <w:b/>
          <w:bCs/>
          <w:color w:val="000000" w:themeColor="text1"/>
          <w:sz w:val="24"/>
          <w:szCs w:val="24"/>
        </w:rPr>
      </w:pPr>
    </w:p>
    <w:p w14:paraId="0CC7DD81" w14:textId="5BD18D56" w:rsidR="00544384" w:rsidRDefault="55E4DF44" w:rsidP="55E4DF44">
      <w:pPr>
        <w:spacing w:after="0" w:line="240" w:lineRule="auto"/>
        <w:jc w:val="both"/>
        <w:rPr>
          <w:rFonts w:ascii="Century Gothic" w:eastAsia="Century Gothic" w:hAnsi="Century Gothic" w:cs="Century Gothic"/>
          <w:b/>
          <w:bCs/>
          <w:color w:val="000000" w:themeColor="text1"/>
          <w:sz w:val="24"/>
          <w:szCs w:val="24"/>
        </w:rPr>
      </w:pPr>
      <w:r w:rsidRPr="55E4DF44">
        <w:rPr>
          <w:rFonts w:ascii="Century Gothic" w:eastAsia="Century Gothic" w:hAnsi="Century Gothic" w:cs="Century Gothic"/>
          <w:b/>
          <w:bCs/>
          <w:color w:val="000000" w:themeColor="text1"/>
          <w:sz w:val="24"/>
          <w:szCs w:val="24"/>
        </w:rPr>
        <w:t xml:space="preserve">Kobiety mają siłę, by zmieniać świat </w:t>
      </w:r>
    </w:p>
    <w:p w14:paraId="58717756" w14:textId="1B43FB15" w:rsidR="00D41CC4" w:rsidRPr="00544384" w:rsidRDefault="00A36B5F" w:rsidP="55E4DF44">
      <w:pPr>
        <w:spacing w:after="0" w:line="240" w:lineRule="auto"/>
        <w:jc w:val="both"/>
        <w:rPr>
          <w:rFonts w:ascii="Century Gothic" w:eastAsia="Century Gothic" w:hAnsi="Century Gothic" w:cs="Century Gothic"/>
          <w:b/>
          <w:bCs/>
          <w:color w:val="000000" w:themeColor="text1"/>
          <w:sz w:val="24"/>
          <w:szCs w:val="24"/>
        </w:rPr>
      </w:pPr>
      <w:r w:rsidRPr="00A36B5F">
        <w:rPr>
          <w:rFonts w:ascii="Century Gothic" w:eastAsia="Century Gothic" w:hAnsi="Century Gothic" w:cs="Century Gothic"/>
          <w:color w:val="000000" w:themeColor="text1"/>
          <w:sz w:val="24"/>
          <w:szCs w:val="24"/>
        </w:rPr>
        <w:t xml:space="preserve">Osiągnięcie równości płci w nauce będzie miało kluczowe znaczenie, jeśli </w:t>
      </w:r>
      <w:r w:rsidR="001A5ACF">
        <w:rPr>
          <w:rFonts w:ascii="Century Gothic" w:eastAsia="Century Gothic" w:hAnsi="Century Gothic" w:cs="Century Gothic"/>
          <w:color w:val="000000" w:themeColor="text1"/>
          <w:sz w:val="24"/>
          <w:szCs w:val="24"/>
        </w:rPr>
        <w:t xml:space="preserve">jako społeczeństwo </w:t>
      </w:r>
      <w:r w:rsidRPr="00A36B5F">
        <w:rPr>
          <w:rFonts w:ascii="Century Gothic" w:eastAsia="Century Gothic" w:hAnsi="Century Gothic" w:cs="Century Gothic"/>
          <w:color w:val="000000" w:themeColor="text1"/>
          <w:sz w:val="24"/>
          <w:szCs w:val="24"/>
        </w:rPr>
        <w:t>mamy stawić czoła złożonym globalnym wyzwaniom, takim jak zmiana klimatu, utrata różnorodności biologicznej,</w:t>
      </w:r>
      <w:r w:rsidR="00B7123C">
        <w:rPr>
          <w:rFonts w:ascii="Century Gothic" w:eastAsia="Century Gothic" w:hAnsi="Century Gothic" w:cs="Century Gothic"/>
          <w:color w:val="000000" w:themeColor="text1"/>
          <w:sz w:val="24"/>
          <w:szCs w:val="24"/>
        </w:rPr>
        <w:t xml:space="preserve"> </w:t>
      </w:r>
      <w:r w:rsidRPr="00A36B5F">
        <w:rPr>
          <w:rFonts w:ascii="Century Gothic" w:eastAsia="Century Gothic" w:hAnsi="Century Gothic" w:cs="Century Gothic"/>
          <w:color w:val="000000" w:themeColor="text1"/>
          <w:sz w:val="24"/>
          <w:szCs w:val="24"/>
        </w:rPr>
        <w:t xml:space="preserve">ubóstwo i potrzeba etycznego podejścia do sztucznej inteligencji. </w:t>
      </w:r>
      <w:r w:rsidR="000D36DD">
        <w:rPr>
          <w:rFonts w:ascii="Century Gothic" w:eastAsia="Century Gothic" w:hAnsi="Century Gothic" w:cs="Century Gothic"/>
          <w:color w:val="000000" w:themeColor="text1"/>
          <w:sz w:val="24"/>
          <w:szCs w:val="24"/>
        </w:rPr>
        <w:t xml:space="preserve">Problemy te wymagają wieloaspektowego podejścia i różnych perspektyw, co sprawia, że zarówno </w:t>
      </w:r>
      <w:r w:rsidRPr="00A36B5F">
        <w:rPr>
          <w:rFonts w:ascii="Century Gothic" w:eastAsia="Century Gothic" w:hAnsi="Century Gothic" w:cs="Century Gothic"/>
          <w:color w:val="000000" w:themeColor="text1"/>
          <w:sz w:val="24"/>
          <w:szCs w:val="24"/>
        </w:rPr>
        <w:t xml:space="preserve">mężczyźni, jak i kobiety </w:t>
      </w:r>
      <w:r w:rsidR="000D36DD">
        <w:rPr>
          <w:rFonts w:ascii="Century Gothic" w:eastAsia="Century Gothic" w:hAnsi="Century Gothic" w:cs="Century Gothic"/>
          <w:color w:val="000000" w:themeColor="text1"/>
          <w:sz w:val="24"/>
          <w:szCs w:val="24"/>
        </w:rPr>
        <w:t xml:space="preserve">powinni </w:t>
      </w:r>
      <w:r w:rsidRPr="00A36B5F">
        <w:rPr>
          <w:rFonts w:ascii="Century Gothic" w:eastAsia="Century Gothic" w:hAnsi="Century Gothic" w:cs="Century Gothic"/>
          <w:color w:val="000000" w:themeColor="text1"/>
          <w:sz w:val="24"/>
          <w:szCs w:val="24"/>
        </w:rPr>
        <w:t xml:space="preserve">wnosić </w:t>
      </w:r>
      <w:r w:rsidR="000D36DD">
        <w:rPr>
          <w:rFonts w:ascii="Century Gothic" w:eastAsia="Century Gothic" w:hAnsi="Century Gothic" w:cs="Century Gothic"/>
          <w:color w:val="000000" w:themeColor="text1"/>
          <w:sz w:val="24"/>
          <w:szCs w:val="24"/>
        </w:rPr>
        <w:t xml:space="preserve">swój </w:t>
      </w:r>
      <w:r w:rsidRPr="00A36B5F">
        <w:rPr>
          <w:rFonts w:ascii="Century Gothic" w:eastAsia="Century Gothic" w:hAnsi="Century Gothic" w:cs="Century Gothic"/>
          <w:color w:val="000000" w:themeColor="text1"/>
          <w:sz w:val="24"/>
          <w:szCs w:val="24"/>
        </w:rPr>
        <w:t xml:space="preserve">wkład w </w:t>
      </w:r>
      <w:r w:rsidR="00EE32A1">
        <w:rPr>
          <w:rFonts w:ascii="Century Gothic" w:eastAsia="Century Gothic" w:hAnsi="Century Gothic" w:cs="Century Gothic"/>
          <w:color w:val="000000" w:themeColor="text1"/>
          <w:sz w:val="24"/>
          <w:szCs w:val="24"/>
        </w:rPr>
        <w:t xml:space="preserve">rozwój </w:t>
      </w:r>
      <w:r w:rsidRPr="00A36B5F">
        <w:rPr>
          <w:rFonts w:ascii="Century Gothic" w:eastAsia="Century Gothic" w:hAnsi="Century Gothic" w:cs="Century Gothic"/>
          <w:color w:val="000000" w:themeColor="text1"/>
          <w:sz w:val="24"/>
          <w:szCs w:val="24"/>
        </w:rPr>
        <w:t>nauk</w:t>
      </w:r>
      <w:r w:rsidR="00EE32A1">
        <w:rPr>
          <w:rFonts w:ascii="Century Gothic" w:eastAsia="Century Gothic" w:hAnsi="Century Gothic" w:cs="Century Gothic"/>
          <w:color w:val="000000" w:themeColor="text1"/>
          <w:sz w:val="24"/>
          <w:szCs w:val="24"/>
        </w:rPr>
        <w:t>i</w:t>
      </w:r>
      <w:r w:rsidRPr="00A36B5F">
        <w:rPr>
          <w:rFonts w:ascii="Century Gothic" w:eastAsia="Century Gothic" w:hAnsi="Century Gothic" w:cs="Century Gothic"/>
          <w:color w:val="000000" w:themeColor="text1"/>
          <w:sz w:val="24"/>
          <w:szCs w:val="24"/>
        </w:rPr>
        <w:t>.</w:t>
      </w:r>
      <w:r w:rsidR="006D4FD5">
        <w:rPr>
          <w:rFonts w:ascii="Century Gothic" w:eastAsia="Century Gothic" w:hAnsi="Century Gothic" w:cs="Century Gothic"/>
          <w:color w:val="000000" w:themeColor="text1"/>
          <w:sz w:val="24"/>
          <w:szCs w:val="24"/>
        </w:rPr>
        <w:t xml:space="preserve"> </w:t>
      </w:r>
      <w:r w:rsidRPr="00A36B5F">
        <w:rPr>
          <w:rFonts w:ascii="Century Gothic" w:eastAsia="Century Gothic" w:hAnsi="Century Gothic" w:cs="Century Gothic"/>
          <w:color w:val="000000" w:themeColor="text1"/>
          <w:sz w:val="24"/>
          <w:szCs w:val="24"/>
        </w:rPr>
        <w:t>Pomimo pewnego postępu, jaki nastąpił w ostatnich dziesięcioleciach, równość płci w</w:t>
      </w:r>
      <w:r w:rsidR="00CE11B5">
        <w:rPr>
          <w:rFonts w:ascii="Century Gothic" w:eastAsia="Century Gothic" w:hAnsi="Century Gothic" w:cs="Century Gothic"/>
          <w:color w:val="000000" w:themeColor="text1"/>
          <w:sz w:val="24"/>
          <w:szCs w:val="24"/>
        </w:rPr>
        <w:t> </w:t>
      </w:r>
      <w:r w:rsidRPr="00A36B5F">
        <w:rPr>
          <w:rFonts w:ascii="Century Gothic" w:eastAsia="Century Gothic" w:hAnsi="Century Gothic" w:cs="Century Gothic"/>
          <w:color w:val="000000" w:themeColor="text1"/>
          <w:sz w:val="24"/>
          <w:szCs w:val="24"/>
        </w:rPr>
        <w:t xml:space="preserve">nauce </w:t>
      </w:r>
      <w:r w:rsidR="000B1CD7">
        <w:rPr>
          <w:rFonts w:ascii="Century Gothic" w:eastAsia="Century Gothic" w:hAnsi="Century Gothic" w:cs="Century Gothic"/>
          <w:color w:val="000000" w:themeColor="text1"/>
          <w:sz w:val="24"/>
          <w:szCs w:val="24"/>
        </w:rPr>
        <w:t>nadal nie jest osiągnięta</w:t>
      </w:r>
      <w:r w:rsidR="00D34A54">
        <w:rPr>
          <w:rFonts w:ascii="Century Gothic" w:eastAsia="Century Gothic" w:hAnsi="Century Gothic" w:cs="Century Gothic"/>
          <w:color w:val="000000" w:themeColor="text1"/>
          <w:sz w:val="24"/>
          <w:szCs w:val="24"/>
        </w:rPr>
        <w:t xml:space="preserve"> – dziś zaledwie co trzeci naukowiec to kobieta</w:t>
      </w:r>
      <w:r w:rsidR="00D27B80">
        <w:rPr>
          <w:rStyle w:val="Odwoanieprzypisudolnego"/>
          <w:rFonts w:ascii="Century Gothic" w:eastAsia="Century Gothic" w:hAnsi="Century Gothic" w:cs="Century Gothic"/>
          <w:color w:val="000000" w:themeColor="text1"/>
          <w:sz w:val="24"/>
          <w:szCs w:val="24"/>
        </w:rPr>
        <w:footnoteReference w:id="3"/>
      </w:r>
      <w:r w:rsidR="00D34A54">
        <w:rPr>
          <w:rFonts w:ascii="Century Gothic" w:eastAsia="Century Gothic" w:hAnsi="Century Gothic" w:cs="Century Gothic"/>
          <w:color w:val="000000" w:themeColor="text1"/>
          <w:sz w:val="24"/>
          <w:szCs w:val="24"/>
        </w:rPr>
        <w:t xml:space="preserve">. Dlatego tak ważne jest wspieranie badaczek i </w:t>
      </w:r>
      <w:r w:rsidR="00D27B80">
        <w:rPr>
          <w:rFonts w:ascii="Century Gothic" w:eastAsia="Century Gothic" w:hAnsi="Century Gothic" w:cs="Century Gothic"/>
          <w:color w:val="000000" w:themeColor="text1"/>
          <w:sz w:val="24"/>
          <w:szCs w:val="24"/>
        </w:rPr>
        <w:t>stworzenie dla nich możliwości i przestrzeni do rozwoju zawodowego i osobistego.</w:t>
      </w:r>
      <w:r w:rsidR="009A2652" w:rsidRPr="009A2652">
        <w:rPr>
          <w:rFonts w:ascii="Century Gothic" w:eastAsia="Century Gothic" w:hAnsi="Century Gothic" w:cs="Century Gothic"/>
          <w:color w:val="000000" w:themeColor="text1"/>
          <w:sz w:val="24"/>
          <w:szCs w:val="24"/>
        </w:rPr>
        <w:t xml:space="preserve"> </w:t>
      </w:r>
      <w:r w:rsidR="009A2652">
        <w:rPr>
          <w:rFonts w:ascii="Century Gothic" w:eastAsia="Century Gothic" w:hAnsi="Century Gothic" w:cs="Century Gothic"/>
          <w:color w:val="000000" w:themeColor="text1"/>
          <w:sz w:val="24"/>
          <w:szCs w:val="24"/>
        </w:rPr>
        <w:t xml:space="preserve">Podążając za ideą niwelowania barier i podkreślania sukcesów naukowych kobiet, Polska ponad 20 lat temu włączyła się w globalną inicjatywę For Women in Science, której częścią jest właśnie program </w:t>
      </w:r>
      <w:r w:rsidR="009A2652" w:rsidRPr="00630686">
        <w:rPr>
          <w:rFonts w:ascii="Century Gothic" w:eastAsia="Century Gothic" w:hAnsi="Century Gothic" w:cs="Century Gothic"/>
          <w:color w:val="000000" w:themeColor="text1"/>
          <w:sz w:val="24"/>
          <w:szCs w:val="24"/>
        </w:rPr>
        <w:t>L’Oréal i UNESCO</w:t>
      </w:r>
      <w:r w:rsidR="009A2652">
        <w:rPr>
          <w:rFonts w:ascii="Century Gothic" w:eastAsia="Century Gothic" w:hAnsi="Century Gothic" w:cs="Century Gothic"/>
          <w:color w:val="000000" w:themeColor="text1"/>
          <w:sz w:val="24"/>
          <w:szCs w:val="24"/>
        </w:rPr>
        <w:t xml:space="preserve"> Dla Kobiet i Nauki. Jego cel to nieustanne wspieranie osiągnięć naukowczyń, a</w:t>
      </w:r>
      <w:r w:rsidR="00865C11">
        <w:rPr>
          <w:rFonts w:ascii="Century Gothic" w:eastAsia="Century Gothic" w:hAnsi="Century Gothic" w:cs="Century Gothic"/>
          <w:color w:val="000000" w:themeColor="text1"/>
          <w:sz w:val="24"/>
          <w:szCs w:val="24"/>
        </w:rPr>
        <w:t> </w:t>
      </w:r>
      <w:r w:rsidR="009A2652">
        <w:rPr>
          <w:rFonts w:ascii="Century Gothic" w:eastAsia="Century Gothic" w:hAnsi="Century Gothic" w:cs="Century Gothic"/>
          <w:color w:val="000000" w:themeColor="text1"/>
          <w:sz w:val="24"/>
          <w:szCs w:val="24"/>
        </w:rPr>
        <w:t>także popularyzacja nauki i</w:t>
      </w:r>
      <w:r w:rsidR="00852B29">
        <w:rPr>
          <w:rFonts w:ascii="Century Gothic" w:eastAsia="Century Gothic" w:hAnsi="Century Gothic" w:cs="Century Gothic"/>
          <w:color w:val="000000" w:themeColor="text1"/>
          <w:sz w:val="24"/>
          <w:szCs w:val="24"/>
        </w:rPr>
        <w:t> </w:t>
      </w:r>
      <w:r w:rsidR="009A2652">
        <w:rPr>
          <w:rFonts w:ascii="Century Gothic" w:eastAsia="Century Gothic" w:hAnsi="Century Gothic" w:cs="Century Gothic"/>
          <w:color w:val="000000" w:themeColor="text1"/>
          <w:sz w:val="24"/>
          <w:szCs w:val="24"/>
        </w:rPr>
        <w:t>karier badaczek wśród młodszych pokoleń.</w:t>
      </w:r>
      <w:r w:rsidR="009A2652" w:rsidRPr="00EA4C5E">
        <w:rPr>
          <w:rFonts w:ascii="Century Gothic" w:eastAsia="Century Gothic" w:hAnsi="Century Gothic" w:cs="Century Gothic"/>
          <w:color w:val="000000" w:themeColor="text1"/>
          <w:sz w:val="24"/>
          <w:szCs w:val="24"/>
        </w:rPr>
        <w:t xml:space="preserve"> Misją programu jest uświadomienie społeczeństwu, że pełnego postępu naukowego i</w:t>
      </w:r>
      <w:r w:rsidR="009A2652">
        <w:rPr>
          <w:rFonts w:ascii="Century Gothic" w:eastAsia="Century Gothic" w:hAnsi="Century Gothic" w:cs="Century Gothic"/>
          <w:color w:val="000000" w:themeColor="text1"/>
          <w:sz w:val="24"/>
          <w:szCs w:val="24"/>
        </w:rPr>
        <w:t> </w:t>
      </w:r>
      <w:r w:rsidR="009A2652" w:rsidRPr="00EA4C5E">
        <w:rPr>
          <w:rFonts w:ascii="Century Gothic" w:eastAsia="Century Gothic" w:hAnsi="Century Gothic" w:cs="Century Gothic"/>
          <w:color w:val="000000" w:themeColor="text1"/>
          <w:sz w:val="24"/>
          <w:szCs w:val="24"/>
        </w:rPr>
        <w:t>tech</w:t>
      </w:r>
      <w:r w:rsidR="00D346F4">
        <w:rPr>
          <w:rFonts w:ascii="Century Gothic" w:eastAsia="Century Gothic" w:hAnsi="Century Gothic" w:cs="Century Gothic"/>
          <w:color w:val="000000" w:themeColor="text1"/>
          <w:sz w:val="24"/>
          <w:szCs w:val="24"/>
        </w:rPr>
        <w:t>nologicznego</w:t>
      </w:r>
      <w:r w:rsidR="009A2652" w:rsidRPr="00EA4C5E">
        <w:rPr>
          <w:rFonts w:ascii="Century Gothic" w:eastAsia="Century Gothic" w:hAnsi="Century Gothic" w:cs="Century Gothic"/>
          <w:color w:val="000000" w:themeColor="text1"/>
          <w:sz w:val="24"/>
          <w:szCs w:val="24"/>
        </w:rPr>
        <w:t xml:space="preserve"> nie można osiągnąć bez kobiet</w:t>
      </w:r>
      <w:r w:rsidR="007764AB">
        <w:rPr>
          <w:rFonts w:ascii="Century Gothic" w:eastAsia="Century Gothic" w:hAnsi="Century Gothic" w:cs="Century Gothic"/>
          <w:color w:val="000000" w:themeColor="text1"/>
          <w:sz w:val="24"/>
          <w:szCs w:val="24"/>
        </w:rPr>
        <w:t>.</w:t>
      </w:r>
    </w:p>
    <w:p w14:paraId="44E180B4" w14:textId="77777777" w:rsidR="008C7DB8" w:rsidRDefault="008C7DB8" w:rsidP="55E4DF44">
      <w:pPr>
        <w:spacing w:after="0" w:line="240" w:lineRule="auto"/>
        <w:jc w:val="both"/>
        <w:rPr>
          <w:rFonts w:ascii="Century Gothic" w:eastAsia="Century Gothic" w:hAnsi="Century Gothic" w:cs="Century Gothic"/>
          <w:b/>
          <w:bCs/>
          <w:color w:val="000000" w:themeColor="text1"/>
          <w:sz w:val="24"/>
          <w:szCs w:val="24"/>
        </w:rPr>
      </w:pPr>
    </w:p>
    <w:p w14:paraId="1DFA0C88" w14:textId="56393348" w:rsidR="00393CB9" w:rsidRDefault="00A630D0" w:rsidP="55E4DF44">
      <w:pPr>
        <w:spacing w:after="0" w:line="240" w:lineRule="auto"/>
        <w:jc w:val="both"/>
        <w:rPr>
          <w:rFonts w:ascii="Century Gothic" w:eastAsia="Century Gothic" w:hAnsi="Century Gothic" w:cs="Century Gothic"/>
          <w:b/>
          <w:bCs/>
          <w:color w:val="000000" w:themeColor="text1"/>
          <w:sz w:val="24"/>
          <w:szCs w:val="24"/>
        </w:rPr>
      </w:pPr>
      <w:r>
        <w:rPr>
          <w:rFonts w:ascii="Century Gothic" w:eastAsia="Century Gothic" w:hAnsi="Century Gothic" w:cs="Century Gothic"/>
          <w:b/>
          <w:bCs/>
          <w:color w:val="000000" w:themeColor="text1"/>
          <w:sz w:val="24"/>
          <w:szCs w:val="24"/>
        </w:rPr>
        <w:lastRenderedPageBreak/>
        <w:t>Inspirująca praca badaczki</w:t>
      </w:r>
    </w:p>
    <w:p w14:paraId="1FA48975" w14:textId="04C3BCFB" w:rsidR="004C1720" w:rsidRPr="00544384" w:rsidRDefault="55E4DF44" w:rsidP="55E4DF44">
      <w:pPr>
        <w:spacing w:after="0" w:line="240" w:lineRule="auto"/>
        <w:jc w:val="both"/>
        <w:rPr>
          <w:rFonts w:ascii="Century Gothic" w:eastAsia="Century Gothic" w:hAnsi="Century Gothic" w:cs="Century Gothic"/>
          <w:b/>
          <w:bCs/>
          <w:color w:val="000000" w:themeColor="text1"/>
          <w:sz w:val="24"/>
          <w:szCs w:val="24"/>
        </w:rPr>
      </w:pPr>
      <w:r w:rsidRPr="5213E8CF">
        <w:rPr>
          <w:rFonts w:ascii="Century Gothic" w:eastAsia="Century Gothic" w:hAnsi="Century Gothic" w:cs="Century Gothic"/>
          <w:color w:val="000000" w:themeColor="text1"/>
          <w:sz w:val="24"/>
          <w:szCs w:val="24"/>
        </w:rPr>
        <w:t xml:space="preserve">Sukcesy naukowe </w:t>
      </w:r>
      <w:r w:rsidR="00EE32A1" w:rsidRPr="5213E8CF">
        <w:rPr>
          <w:rFonts w:ascii="Century Gothic" w:eastAsia="Century Gothic" w:hAnsi="Century Gothic" w:cs="Century Gothic"/>
          <w:color w:val="000000" w:themeColor="text1"/>
          <w:sz w:val="24"/>
          <w:szCs w:val="24"/>
        </w:rPr>
        <w:t xml:space="preserve">stypendystek </w:t>
      </w:r>
      <w:r w:rsidR="00D9277A" w:rsidRPr="5213E8CF">
        <w:rPr>
          <w:rFonts w:ascii="Century Gothic" w:eastAsia="Century Gothic" w:hAnsi="Century Gothic" w:cs="Century Gothic"/>
          <w:color w:val="000000" w:themeColor="text1"/>
          <w:sz w:val="24"/>
          <w:szCs w:val="24"/>
        </w:rPr>
        <w:t xml:space="preserve">programu </w:t>
      </w:r>
      <w:r w:rsidRPr="5213E8CF">
        <w:rPr>
          <w:rFonts w:ascii="Century Gothic" w:eastAsia="Century Gothic" w:hAnsi="Century Gothic" w:cs="Century Gothic"/>
          <w:color w:val="000000" w:themeColor="text1"/>
          <w:sz w:val="24"/>
          <w:szCs w:val="24"/>
        </w:rPr>
        <w:t>inspirują kolejne pokolenia młodych kobiet do podejmowania pracy naukowej. Co więcej, stypendystki chętnie dzielą się ze światem swoimi osiągnięciami pokazując, że praca naukowa jest nie tylko ważna dla społeczeństwa, ale również staje się sposobem na życie i</w:t>
      </w:r>
      <w:r w:rsidR="00732DBF" w:rsidRPr="5213E8CF">
        <w:rPr>
          <w:rFonts w:ascii="Century Gothic" w:eastAsia="Century Gothic" w:hAnsi="Century Gothic" w:cs="Century Gothic"/>
          <w:color w:val="000000" w:themeColor="text1"/>
          <w:sz w:val="24"/>
          <w:szCs w:val="24"/>
        </w:rPr>
        <w:t> </w:t>
      </w:r>
      <w:r w:rsidRPr="5213E8CF">
        <w:rPr>
          <w:rFonts w:ascii="Century Gothic" w:eastAsia="Century Gothic" w:hAnsi="Century Gothic" w:cs="Century Gothic"/>
          <w:color w:val="000000" w:themeColor="text1"/>
          <w:sz w:val="24"/>
          <w:szCs w:val="24"/>
        </w:rPr>
        <w:t>pozwala poszerzać horyzonty. Organizatorzy programu</w:t>
      </w:r>
      <w:r w:rsidR="00F94A0E" w:rsidRPr="5213E8CF">
        <w:rPr>
          <w:rFonts w:ascii="Century Gothic" w:eastAsia="Century Gothic" w:hAnsi="Century Gothic" w:cs="Century Gothic"/>
          <w:color w:val="000000" w:themeColor="text1"/>
          <w:sz w:val="24"/>
          <w:szCs w:val="24"/>
        </w:rPr>
        <w:t xml:space="preserve"> </w:t>
      </w:r>
      <w:r w:rsidR="00EE32A1" w:rsidRPr="5213E8CF">
        <w:rPr>
          <w:rFonts w:ascii="Century Gothic" w:eastAsia="Century Gothic" w:hAnsi="Century Gothic" w:cs="Century Gothic"/>
          <w:color w:val="000000" w:themeColor="text1"/>
          <w:sz w:val="24"/>
          <w:szCs w:val="24"/>
        </w:rPr>
        <w:t xml:space="preserve">z przyjemnością </w:t>
      </w:r>
      <w:r w:rsidR="04D4ACAB" w:rsidRPr="5213E8CF">
        <w:rPr>
          <w:rFonts w:ascii="Century Gothic" w:eastAsia="Century Gothic" w:hAnsi="Century Gothic" w:cs="Century Gothic"/>
          <w:color w:val="000000" w:themeColor="text1"/>
          <w:sz w:val="24"/>
          <w:szCs w:val="24"/>
        </w:rPr>
        <w:t>stwierdzają,</w:t>
      </w:r>
      <w:r w:rsidRPr="5213E8CF">
        <w:rPr>
          <w:rFonts w:ascii="Century Gothic" w:eastAsia="Century Gothic" w:hAnsi="Century Gothic" w:cs="Century Gothic"/>
          <w:color w:val="000000" w:themeColor="text1"/>
          <w:sz w:val="24"/>
          <w:szCs w:val="24"/>
        </w:rPr>
        <w:t xml:space="preserve"> że każdego roku liczba aplikacji jest coraz wyższa. </w:t>
      </w:r>
    </w:p>
    <w:p w14:paraId="1D3A08F4" w14:textId="6E50F3EA" w:rsidR="000832E5" w:rsidRDefault="1180AF7E" w:rsidP="5213E8CF">
      <w:pPr>
        <w:spacing w:beforeAutospacing="1" w:afterAutospacing="1" w:line="240" w:lineRule="auto"/>
        <w:jc w:val="both"/>
        <w:rPr>
          <w:rFonts w:ascii="Century Gothic" w:eastAsia="Century Gothic" w:hAnsi="Century Gothic" w:cs="Century Gothic"/>
          <w:color w:val="000000" w:themeColor="text1"/>
          <w:sz w:val="24"/>
          <w:szCs w:val="24"/>
        </w:rPr>
      </w:pPr>
      <w:r w:rsidRPr="1180AF7E">
        <w:rPr>
          <w:rFonts w:ascii="Century Gothic" w:eastAsia="Century Gothic" w:hAnsi="Century Gothic" w:cs="Century Gothic"/>
          <w:i/>
          <w:iCs/>
          <w:color w:val="000000" w:themeColor="text1"/>
          <w:sz w:val="24"/>
          <w:szCs w:val="24"/>
        </w:rPr>
        <w:t>Nasza inicjatywa z roku na rok cieszy się coraz większą popularnością. Kobiety chcą być częścią świata nauki i chcą mówić o swoich sukcesach. W ciągu 23 lat trwania programu stypendialnego wyróżniliśmy już 123 uzdolnione badaczki. W</w:t>
      </w:r>
      <w:r w:rsidRPr="1180AF7E">
        <w:rPr>
          <w:rFonts w:ascii="Century Gothic" w:eastAsia="Century Gothic" w:hAnsi="Century Gothic" w:cs="Century Gothic"/>
          <w:i/>
          <w:iCs/>
          <w:sz w:val="24"/>
          <w:szCs w:val="24"/>
        </w:rPr>
        <w:t xml:space="preserve">iele z nich nadal rozwija swoje kariery naukowe – w Polsce i poza jej granicami. </w:t>
      </w:r>
      <w:r w:rsidRPr="1180AF7E">
        <w:rPr>
          <w:rFonts w:ascii="Century Gothic" w:eastAsia="Century Gothic" w:hAnsi="Century Gothic" w:cs="Century Gothic"/>
          <w:i/>
          <w:iCs/>
          <w:color w:val="000000" w:themeColor="text1"/>
          <w:sz w:val="24"/>
          <w:szCs w:val="24"/>
        </w:rPr>
        <w:t xml:space="preserve">Dalsze wspieranie kobiet w rozwoju ich karier naukowych jest szczególnie ważne teraz, w dynamicznie zmieniającej się rzeczywistości. Nieustannie zależy nam na tym, aby promować pracę badaczek w różnorodnym środowisku naukowym, wykazano bowiem, że różnorodność w zespołach badawczych zawsze owocuje wysoką innowacyjnością i efektywnością prowadzonych badań. W imieniu całego Jury zachęcam naukowczynie do aplikowania w tegorocznej edycji Programu L’Oréal-UNESCO Dla Kobiet i Nauki </w:t>
      </w:r>
      <w:r w:rsidRPr="1180AF7E">
        <w:rPr>
          <w:rFonts w:ascii="Century Gothic" w:eastAsia="Century Gothic" w:hAnsi="Century Gothic" w:cs="Century Gothic"/>
          <w:color w:val="000000" w:themeColor="text1"/>
          <w:sz w:val="24"/>
          <w:szCs w:val="24"/>
        </w:rPr>
        <w:t xml:space="preserve">– mówi prof. dr hab. Ewa Łojkowska, przewodnicząca Jury polskiej edycji Programu L’Oréal-UNESCO Dla Kobiet i Nauki.   </w:t>
      </w:r>
    </w:p>
    <w:p w14:paraId="7B070AF4" w14:textId="001DCC20" w:rsidR="000B761E" w:rsidRPr="00A6274F" w:rsidRDefault="1180AF7E" w:rsidP="1180AF7E">
      <w:pPr>
        <w:spacing w:beforeAutospacing="1" w:afterAutospacing="1" w:line="240" w:lineRule="auto"/>
        <w:jc w:val="both"/>
        <w:rPr>
          <w:rFonts w:ascii="Century Gothic" w:eastAsia="Century Gothic" w:hAnsi="Century Gothic" w:cs="Century Gothic"/>
          <w:color w:val="000000" w:themeColor="text1"/>
          <w:sz w:val="24"/>
          <w:szCs w:val="24"/>
        </w:rPr>
      </w:pPr>
      <w:r w:rsidRPr="1180AF7E">
        <w:rPr>
          <w:rFonts w:ascii="Century Gothic" w:eastAsia="Century Gothic" w:hAnsi="Century Gothic" w:cs="Century Gothic"/>
          <w:color w:val="000000" w:themeColor="text1"/>
          <w:sz w:val="24"/>
          <w:szCs w:val="24"/>
        </w:rPr>
        <w:t xml:space="preserve">Maciej Gdula, Wiceminister Nauki i Szkolnictwa Wyższego, jeden z partnerów programu, dodaje: </w:t>
      </w:r>
      <w:r w:rsidRPr="1180AF7E">
        <w:rPr>
          <w:rFonts w:ascii="Century Gothic" w:eastAsia="Century Gothic" w:hAnsi="Century Gothic" w:cs="Century Gothic"/>
          <w:i/>
          <w:iCs/>
          <w:color w:val="000000" w:themeColor="text1"/>
          <w:sz w:val="24"/>
          <w:szCs w:val="24"/>
        </w:rPr>
        <w:t>Polskie lekarki, fizyczki, biolożki robią wyjątkowe badania. Piękno tych badań powinno być znane światu</w:t>
      </w:r>
      <w:r w:rsidRPr="1180AF7E">
        <w:rPr>
          <w:rFonts w:ascii="Century Gothic" w:eastAsia="Century Gothic" w:hAnsi="Century Gothic" w:cs="Century Gothic"/>
          <w:color w:val="000000" w:themeColor="text1"/>
          <w:sz w:val="24"/>
          <w:szCs w:val="24"/>
        </w:rPr>
        <w:t>.</w:t>
      </w:r>
    </w:p>
    <w:p w14:paraId="1892BE5A" w14:textId="5557D02E" w:rsidR="5213E8CF" w:rsidRDefault="5213E8CF" w:rsidP="5213E8CF">
      <w:pPr>
        <w:spacing w:beforeAutospacing="1" w:afterAutospacing="1" w:line="240" w:lineRule="auto"/>
        <w:jc w:val="both"/>
        <w:rPr>
          <w:rFonts w:eastAsiaTheme="minorEastAsia"/>
          <w:i/>
          <w:iCs/>
          <w:color w:val="000000" w:themeColor="text1"/>
          <w:sz w:val="24"/>
          <w:szCs w:val="24"/>
        </w:rPr>
      </w:pPr>
    </w:p>
    <w:p w14:paraId="4517FD18" w14:textId="2754CB46" w:rsidR="00F840DB" w:rsidRPr="00072DBC" w:rsidRDefault="00F840DB" w:rsidP="007A6683">
      <w:pPr>
        <w:spacing w:after="0" w:line="240" w:lineRule="auto"/>
        <w:jc w:val="both"/>
        <w:rPr>
          <w:rStyle w:val="normaltextrun"/>
          <w:rFonts w:ascii="Century Gothic" w:hAnsi="Century Gothic"/>
          <w:b/>
          <w:bCs/>
          <w:color w:val="202124"/>
          <w:sz w:val="24"/>
          <w:szCs w:val="24"/>
          <w:shd w:val="clear" w:color="auto" w:fill="FFFFFF"/>
        </w:rPr>
      </w:pPr>
      <w:r w:rsidRPr="00072DBC">
        <w:rPr>
          <w:rStyle w:val="normaltextrun"/>
          <w:rFonts w:ascii="Century Gothic" w:hAnsi="Century Gothic"/>
          <w:b/>
          <w:bCs/>
          <w:color w:val="202124"/>
          <w:sz w:val="24"/>
          <w:szCs w:val="24"/>
          <w:shd w:val="clear" w:color="auto" w:fill="FFFFFF"/>
        </w:rPr>
        <w:t>Dla kogo przeznaczony jest program?</w:t>
      </w:r>
    </w:p>
    <w:p w14:paraId="5D99834B" w14:textId="5AC9CF5C" w:rsidR="00F840DB" w:rsidRPr="00544384" w:rsidRDefault="00A05E04" w:rsidP="007A6683">
      <w:pPr>
        <w:spacing w:after="0" w:line="240" w:lineRule="auto"/>
        <w:jc w:val="both"/>
        <w:rPr>
          <w:rFonts w:ascii="Century Gothic" w:hAnsi="Century Gothic"/>
          <w:b/>
          <w:color w:val="202124"/>
          <w:sz w:val="24"/>
          <w:szCs w:val="24"/>
          <w:shd w:val="clear" w:color="auto" w:fill="FFFFFF"/>
        </w:rPr>
      </w:pPr>
      <w:r w:rsidRPr="004A5C10">
        <w:rPr>
          <w:rFonts w:ascii="Century Gothic" w:eastAsia="Century Gothic" w:hAnsi="Century Gothic" w:cs="Century Gothic"/>
          <w:color w:val="000000" w:themeColor="text1"/>
          <w:sz w:val="24"/>
          <w:szCs w:val="24"/>
        </w:rPr>
        <w:t xml:space="preserve">Projekt adresowany jest do naukowczyń, prowadzących przełomowe badania w zakresie nauk o </w:t>
      </w:r>
      <w:r>
        <w:rPr>
          <w:rFonts w:ascii="Century Gothic" w:eastAsia="Century Gothic" w:hAnsi="Century Gothic" w:cs="Century Gothic"/>
          <w:color w:val="000000" w:themeColor="text1"/>
          <w:sz w:val="24"/>
          <w:szCs w:val="24"/>
        </w:rPr>
        <w:t>życiu.</w:t>
      </w:r>
      <w:r w:rsidRPr="00072DBC">
        <w:rPr>
          <w:rFonts w:ascii="Century Gothic" w:eastAsia="Century Gothic" w:hAnsi="Century Gothic" w:cs="Century Gothic"/>
          <w:color w:val="000000" w:themeColor="text1"/>
          <w:sz w:val="24"/>
          <w:szCs w:val="24"/>
        </w:rPr>
        <w:t> </w:t>
      </w:r>
      <w:r w:rsidR="00524F4B" w:rsidRPr="00072DBC">
        <w:rPr>
          <w:rFonts w:ascii="Century Gothic" w:eastAsia="Century Gothic" w:hAnsi="Century Gothic" w:cs="Century Gothic"/>
          <w:color w:val="000000" w:themeColor="text1"/>
          <w:sz w:val="24"/>
          <w:szCs w:val="24"/>
        </w:rPr>
        <w:t>O stypendium mogą ubiegać się badaczki na każdym etapie kariery naukowej, które w roku wypłacania nagrody (2025) nie osiągną</w:t>
      </w:r>
      <w:r w:rsidR="00BD0888" w:rsidRPr="00072DBC">
        <w:rPr>
          <w:rFonts w:ascii="Century Gothic" w:eastAsia="Century Gothic" w:hAnsi="Century Gothic" w:cs="Century Gothic"/>
          <w:color w:val="000000" w:themeColor="text1"/>
          <w:sz w:val="24"/>
          <w:szCs w:val="24"/>
        </w:rPr>
        <w:t>:</w:t>
      </w:r>
      <w:r w:rsidR="00524F4B" w:rsidRPr="00072DBC">
        <w:rPr>
          <w:rFonts w:ascii="Century Gothic" w:eastAsia="Century Gothic" w:hAnsi="Century Gothic" w:cs="Century Gothic"/>
          <w:color w:val="000000" w:themeColor="text1"/>
          <w:sz w:val="24"/>
          <w:szCs w:val="24"/>
        </w:rPr>
        <w:t xml:space="preserve"> 26. roku życia – w przypadku magistrantek, 32. roku życia – w</w:t>
      </w:r>
      <w:r w:rsidR="00852B29">
        <w:rPr>
          <w:rFonts w:ascii="Century Gothic" w:eastAsia="Century Gothic" w:hAnsi="Century Gothic" w:cs="Century Gothic"/>
          <w:color w:val="000000" w:themeColor="text1"/>
          <w:sz w:val="24"/>
          <w:szCs w:val="24"/>
        </w:rPr>
        <w:t> </w:t>
      </w:r>
      <w:r w:rsidR="00524F4B" w:rsidRPr="00072DBC">
        <w:rPr>
          <w:rFonts w:ascii="Century Gothic" w:eastAsia="Century Gothic" w:hAnsi="Century Gothic" w:cs="Century Gothic"/>
          <w:color w:val="000000" w:themeColor="text1"/>
          <w:sz w:val="24"/>
          <w:szCs w:val="24"/>
        </w:rPr>
        <w:t xml:space="preserve">przypadku doktorantek, oraz 40. roku życia – w przypadku habilitantek. </w:t>
      </w:r>
      <w:r w:rsidR="0065277E" w:rsidRPr="00072DBC">
        <w:rPr>
          <w:rFonts w:ascii="Century Gothic" w:eastAsia="Century Gothic" w:hAnsi="Century Gothic" w:cs="Century Gothic"/>
          <w:color w:val="000000" w:themeColor="text1"/>
          <w:sz w:val="24"/>
          <w:szCs w:val="24"/>
        </w:rPr>
        <w:t>Kandydatkom, które w trakcie swojej pracy naukowej przebywały na urlopie macierzyńskim przysługuje prawo wydłużenia wyznaczonej granicy wiekowej o dodatkowe dwa lata na każde dziecko.</w:t>
      </w:r>
    </w:p>
    <w:p w14:paraId="52167F56" w14:textId="77777777" w:rsidR="0027759A" w:rsidRDefault="0027759A" w:rsidP="007A6683">
      <w:pPr>
        <w:spacing w:after="0" w:line="240" w:lineRule="auto"/>
        <w:jc w:val="both"/>
        <w:rPr>
          <w:rFonts w:ascii="Century Gothic" w:eastAsia="Century Gothic" w:hAnsi="Century Gothic" w:cs="Century Gothic"/>
          <w:color w:val="000000" w:themeColor="text1"/>
          <w:sz w:val="24"/>
          <w:szCs w:val="24"/>
        </w:rPr>
      </w:pPr>
    </w:p>
    <w:p w14:paraId="64E2DFE1" w14:textId="122C8C7E" w:rsidR="00DB56DA" w:rsidRPr="00072DBC" w:rsidRDefault="00DB56DA" w:rsidP="007A6683">
      <w:pPr>
        <w:spacing w:after="0" w:line="240" w:lineRule="auto"/>
        <w:jc w:val="both"/>
        <w:rPr>
          <w:rFonts w:ascii="Century Gothic" w:eastAsia="Century Gothic" w:hAnsi="Century Gothic" w:cs="Century Gothic"/>
          <w:color w:val="000000" w:themeColor="text1"/>
          <w:sz w:val="24"/>
          <w:szCs w:val="24"/>
        </w:rPr>
      </w:pPr>
      <w:r w:rsidRPr="00072DBC">
        <w:rPr>
          <w:rFonts w:ascii="Century Gothic" w:eastAsia="Century Gothic" w:hAnsi="Century Gothic" w:cs="Century Gothic"/>
          <w:color w:val="000000" w:themeColor="text1"/>
          <w:sz w:val="24"/>
          <w:szCs w:val="24"/>
        </w:rPr>
        <w:lastRenderedPageBreak/>
        <w:t xml:space="preserve">W odróżnieniu do innych projektów grantowych, środki </w:t>
      </w:r>
      <w:r w:rsidR="00EE32A1">
        <w:rPr>
          <w:rFonts w:ascii="Century Gothic" w:eastAsia="Century Gothic" w:hAnsi="Century Gothic" w:cs="Century Gothic"/>
          <w:color w:val="000000" w:themeColor="text1"/>
          <w:sz w:val="24"/>
          <w:szCs w:val="24"/>
        </w:rPr>
        <w:t xml:space="preserve">otrzymane w ramach </w:t>
      </w:r>
      <w:r w:rsidRPr="00072DBC">
        <w:rPr>
          <w:rFonts w:ascii="Century Gothic" w:eastAsia="Century Gothic" w:hAnsi="Century Gothic" w:cs="Century Gothic"/>
          <w:color w:val="000000" w:themeColor="text1"/>
          <w:sz w:val="24"/>
          <w:szCs w:val="24"/>
        </w:rPr>
        <w:t xml:space="preserve"> programu L'Oréal-UNESCO Dla Kobiet i Nauki </w:t>
      </w:r>
      <w:r w:rsidR="00EE32A1">
        <w:rPr>
          <w:rFonts w:ascii="Century Gothic" w:eastAsia="Century Gothic" w:hAnsi="Century Gothic" w:cs="Century Gothic"/>
          <w:color w:val="000000" w:themeColor="text1"/>
          <w:sz w:val="24"/>
          <w:szCs w:val="24"/>
        </w:rPr>
        <w:t xml:space="preserve">stypendystki </w:t>
      </w:r>
      <w:r w:rsidRPr="00072DBC">
        <w:rPr>
          <w:rFonts w:ascii="Century Gothic" w:eastAsia="Century Gothic" w:hAnsi="Century Gothic" w:cs="Century Gothic"/>
          <w:color w:val="000000" w:themeColor="text1"/>
          <w:sz w:val="24"/>
          <w:szCs w:val="24"/>
        </w:rPr>
        <w:t>mo</w:t>
      </w:r>
      <w:r w:rsidR="00EE32A1">
        <w:rPr>
          <w:rFonts w:ascii="Century Gothic" w:eastAsia="Century Gothic" w:hAnsi="Century Gothic" w:cs="Century Gothic"/>
          <w:color w:val="000000" w:themeColor="text1"/>
          <w:sz w:val="24"/>
          <w:szCs w:val="24"/>
        </w:rPr>
        <w:t xml:space="preserve">gą </w:t>
      </w:r>
      <w:r w:rsidRPr="00072DBC">
        <w:rPr>
          <w:rFonts w:ascii="Century Gothic" w:eastAsia="Century Gothic" w:hAnsi="Century Gothic" w:cs="Century Gothic"/>
          <w:color w:val="000000" w:themeColor="text1"/>
          <w:sz w:val="24"/>
          <w:szCs w:val="24"/>
        </w:rPr>
        <w:t xml:space="preserve"> wykorzystać na dowolny cel. Naukowczynie mogą dofinansować swój projekt</w:t>
      </w:r>
      <w:r w:rsidR="00EE32A1">
        <w:rPr>
          <w:rFonts w:ascii="Century Gothic" w:eastAsia="Century Gothic" w:hAnsi="Century Gothic" w:cs="Century Gothic"/>
          <w:color w:val="000000" w:themeColor="text1"/>
          <w:sz w:val="24"/>
          <w:szCs w:val="24"/>
        </w:rPr>
        <w:t xml:space="preserve"> badawczy</w:t>
      </w:r>
      <w:r w:rsidRPr="00072DBC">
        <w:rPr>
          <w:rFonts w:ascii="Century Gothic" w:eastAsia="Century Gothic" w:hAnsi="Century Gothic" w:cs="Century Gothic"/>
          <w:color w:val="000000" w:themeColor="text1"/>
          <w:sz w:val="24"/>
          <w:szCs w:val="24"/>
        </w:rPr>
        <w:t xml:space="preserve">, zadbać o wypoczynek, a badaczki-matki, mogą np. sfinansować </w:t>
      </w:r>
      <w:r w:rsidR="00EE32A1">
        <w:rPr>
          <w:rFonts w:ascii="Century Gothic" w:eastAsia="Century Gothic" w:hAnsi="Century Gothic" w:cs="Century Gothic"/>
          <w:color w:val="000000" w:themeColor="text1"/>
          <w:sz w:val="24"/>
          <w:szCs w:val="24"/>
        </w:rPr>
        <w:t xml:space="preserve">koszty </w:t>
      </w:r>
      <w:r w:rsidRPr="00072DBC">
        <w:rPr>
          <w:rFonts w:ascii="Century Gothic" w:eastAsia="Century Gothic" w:hAnsi="Century Gothic" w:cs="Century Gothic"/>
          <w:color w:val="000000" w:themeColor="text1"/>
          <w:sz w:val="24"/>
          <w:szCs w:val="24"/>
        </w:rPr>
        <w:t>opiek</w:t>
      </w:r>
      <w:r w:rsidR="00EE32A1">
        <w:rPr>
          <w:rFonts w:ascii="Century Gothic" w:eastAsia="Century Gothic" w:hAnsi="Century Gothic" w:cs="Century Gothic"/>
          <w:color w:val="000000" w:themeColor="text1"/>
          <w:sz w:val="24"/>
          <w:szCs w:val="24"/>
        </w:rPr>
        <w:t>i</w:t>
      </w:r>
      <w:r w:rsidRPr="00072DBC">
        <w:rPr>
          <w:rFonts w:ascii="Century Gothic" w:eastAsia="Century Gothic" w:hAnsi="Century Gothic" w:cs="Century Gothic"/>
          <w:color w:val="000000" w:themeColor="text1"/>
          <w:sz w:val="24"/>
          <w:szCs w:val="24"/>
        </w:rPr>
        <w:t xml:space="preserve"> nad dziećmi. </w:t>
      </w:r>
    </w:p>
    <w:p w14:paraId="4B725924" w14:textId="77777777" w:rsidR="00524F4B" w:rsidRDefault="00524F4B" w:rsidP="007A6683">
      <w:pPr>
        <w:spacing w:after="0" w:line="240" w:lineRule="auto"/>
        <w:jc w:val="both"/>
        <w:rPr>
          <w:rStyle w:val="normaltextrun"/>
          <w:rFonts w:ascii="Century Gothic" w:hAnsi="Century Gothic"/>
          <w:color w:val="202124"/>
          <w:shd w:val="clear" w:color="auto" w:fill="FFFFFF"/>
        </w:rPr>
      </w:pPr>
    </w:p>
    <w:p w14:paraId="79CFE632" w14:textId="77777777" w:rsidR="00A6274F" w:rsidRDefault="00A6274F" w:rsidP="007A6683">
      <w:pPr>
        <w:spacing w:after="0" w:line="240" w:lineRule="auto"/>
        <w:jc w:val="both"/>
        <w:rPr>
          <w:rFonts w:ascii="Century Gothic" w:eastAsia="Century Gothic" w:hAnsi="Century Gothic" w:cs="Century Gothic"/>
          <w:b/>
          <w:bCs/>
          <w:color w:val="000000" w:themeColor="text1"/>
          <w:sz w:val="24"/>
          <w:szCs w:val="24"/>
        </w:rPr>
      </w:pPr>
    </w:p>
    <w:p w14:paraId="191155CB" w14:textId="60D8D77E" w:rsidR="00F840DB" w:rsidRPr="006E700A" w:rsidRDefault="00F840DB" w:rsidP="007A6683">
      <w:pPr>
        <w:spacing w:after="0" w:line="240" w:lineRule="auto"/>
        <w:jc w:val="both"/>
        <w:rPr>
          <w:rFonts w:ascii="Century Gothic" w:eastAsia="Century Gothic" w:hAnsi="Century Gothic" w:cs="Century Gothic"/>
          <w:b/>
          <w:bCs/>
          <w:color w:val="000000" w:themeColor="text1"/>
          <w:sz w:val="24"/>
          <w:szCs w:val="24"/>
        </w:rPr>
      </w:pPr>
      <w:r w:rsidRPr="006E700A">
        <w:rPr>
          <w:rFonts w:ascii="Century Gothic" w:eastAsia="Century Gothic" w:hAnsi="Century Gothic" w:cs="Century Gothic"/>
          <w:b/>
          <w:bCs/>
          <w:color w:val="000000" w:themeColor="text1"/>
          <w:sz w:val="24"/>
          <w:szCs w:val="24"/>
        </w:rPr>
        <w:t>Jak aplikować?</w:t>
      </w:r>
    </w:p>
    <w:p w14:paraId="58980C05" w14:textId="2FB0C026" w:rsidR="006E700A" w:rsidRPr="006E700A" w:rsidRDefault="55E4DF44" w:rsidP="007A6683">
      <w:pPr>
        <w:spacing w:after="0" w:line="240" w:lineRule="auto"/>
        <w:jc w:val="both"/>
        <w:rPr>
          <w:rFonts w:ascii="Century Gothic" w:eastAsia="Century Gothic" w:hAnsi="Century Gothic" w:cs="Century Gothic"/>
          <w:color w:val="000000" w:themeColor="text1"/>
          <w:sz w:val="24"/>
          <w:szCs w:val="24"/>
        </w:rPr>
      </w:pPr>
      <w:r w:rsidRPr="55E4DF44">
        <w:rPr>
          <w:rFonts w:ascii="Century Gothic" w:eastAsia="Century Gothic" w:hAnsi="Century Gothic" w:cs="Century Gothic"/>
          <w:color w:val="000000" w:themeColor="text1"/>
          <w:sz w:val="24"/>
          <w:szCs w:val="24"/>
        </w:rPr>
        <w:t>Aplikacje do programu można składać przez stronę:</w:t>
      </w:r>
      <w:r w:rsidR="00116E4E">
        <w:rPr>
          <w:rFonts w:ascii="Century Gothic" w:eastAsia="Century Gothic" w:hAnsi="Century Gothic" w:cs="Century Gothic"/>
          <w:color w:val="000000" w:themeColor="text1"/>
          <w:sz w:val="24"/>
          <w:szCs w:val="24"/>
        </w:rPr>
        <w:t xml:space="preserve"> </w:t>
      </w:r>
      <w:hyperlink r:id="rId11" w:history="1">
        <w:r w:rsidR="00116E4E" w:rsidRPr="002B4E06">
          <w:rPr>
            <w:rStyle w:val="Hipercze"/>
            <w:rFonts w:ascii="Century Gothic" w:eastAsia="Century Gothic" w:hAnsi="Century Gothic" w:cs="Century Gothic"/>
            <w:sz w:val="24"/>
            <w:szCs w:val="24"/>
          </w:rPr>
          <w:t>www.forwomeninscience.com</w:t>
        </w:r>
      </w:hyperlink>
    </w:p>
    <w:p w14:paraId="56C2F3BC" w14:textId="78624FA1" w:rsidR="00F840DB" w:rsidRDefault="55E4DF44" w:rsidP="007A6683">
      <w:pPr>
        <w:spacing w:after="0" w:line="240" w:lineRule="auto"/>
        <w:jc w:val="both"/>
        <w:rPr>
          <w:rFonts w:ascii="Century Gothic" w:eastAsia="Century Gothic" w:hAnsi="Century Gothic" w:cs="Century Gothic"/>
          <w:color w:val="000000" w:themeColor="text1"/>
          <w:sz w:val="24"/>
          <w:szCs w:val="24"/>
        </w:rPr>
      </w:pPr>
      <w:r w:rsidRPr="55E4DF44">
        <w:rPr>
          <w:rFonts w:ascii="Century Gothic" w:eastAsia="Century Gothic" w:hAnsi="Century Gothic" w:cs="Century Gothic"/>
          <w:color w:val="000000" w:themeColor="text1"/>
          <w:sz w:val="24"/>
          <w:szCs w:val="24"/>
        </w:rPr>
        <w:t xml:space="preserve">Badaczki mogą zgłaszać swój dorobek naukowy w takich obszarach, jak nauki przyrodnicze, medyczne i nauki o zdrowiu, nauki rolnicze, ścisłe czy inżynieryjno-techniczne m.in.: medycyna, biologia, fizyka, chemia i biotechnologia. Przy ocenianiu aplikacji kandydatek, Jury </w:t>
      </w:r>
      <w:r w:rsidR="000F3AFC">
        <w:rPr>
          <w:rFonts w:ascii="Century Gothic" w:eastAsia="Century Gothic" w:hAnsi="Century Gothic" w:cs="Century Gothic"/>
          <w:color w:val="000000" w:themeColor="text1"/>
          <w:sz w:val="24"/>
          <w:szCs w:val="24"/>
        </w:rPr>
        <w:t xml:space="preserve">będzie brało </w:t>
      </w:r>
      <w:r w:rsidRPr="55E4DF44">
        <w:rPr>
          <w:rFonts w:ascii="Century Gothic" w:eastAsia="Century Gothic" w:hAnsi="Century Gothic" w:cs="Century Gothic"/>
          <w:color w:val="000000" w:themeColor="text1"/>
          <w:sz w:val="24"/>
          <w:szCs w:val="24"/>
        </w:rPr>
        <w:t>pod uwagę</w:t>
      </w:r>
      <w:r w:rsidR="000F3AFC">
        <w:rPr>
          <w:rFonts w:ascii="Century Gothic" w:eastAsia="Century Gothic" w:hAnsi="Century Gothic" w:cs="Century Gothic"/>
          <w:color w:val="000000" w:themeColor="text1"/>
          <w:sz w:val="24"/>
          <w:szCs w:val="24"/>
        </w:rPr>
        <w:t xml:space="preserve"> przede wszystkim </w:t>
      </w:r>
      <w:r w:rsidRPr="55E4DF44">
        <w:rPr>
          <w:rFonts w:ascii="Century Gothic" w:eastAsia="Century Gothic" w:hAnsi="Century Gothic" w:cs="Century Gothic"/>
          <w:color w:val="000000" w:themeColor="text1"/>
          <w:sz w:val="24"/>
          <w:szCs w:val="24"/>
        </w:rPr>
        <w:t xml:space="preserve">dotychczasowe osiągnięcia naukowe, </w:t>
      </w:r>
      <w:r w:rsidR="000F3AFC">
        <w:rPr>
          <w:rFonts w:ascii="Century Gothic" w:eastAsia="Century Gothic" w:hAnsi="Century Gothic" w:cs="Century Gothic"/>
          <w:color w:val="000000" w:themeColor="text1"/>
          <w:sz w:val="24"/>
          <w:szCs w:val="24"/>
        </w:rPr>
        <w:t>uzyskane granty badawcze, publikowanie wyników badań w renomowanych czasopismach międzynarodowych</w:t>
      </w:r>
      <w:r w:rsidRPr="55E4DF44">
        <w:rPr>
          <w:rFonts w:ascii="Century Gothic" w:eastAsia="Century Gothic" w:hAnsi="Century Gothic" w:cs="Century Gothic"/>
          <w:color w:val="000000" w:themeColor="text1"/>
          <w:sz w:val="24"/>
          <w:szCs w:val="24"/>
        </w:rPr>
        <w:t>, możliwość praktycznego wykorzystania wyników badań oraz opis planów naukowych.</w:t>
      </w:r>
    </w:p>
    <w:p w14:paraId="3477E753" w14:textId="6A3F1A63" w:rsidR="00B7529A" w:rsidRDefault="55E4DF44" w:rsidP="00B7529A">
      <w:pPr>
        <w:spacing w:after="0" w:line="240" w:lineRule="auto"/>
        <w:jc w:val="both"/>
        <w:rPr>
          <w:rFonts w:ascii="Century Gothic" w:eastAsia="Century Gothic" w:hAnsi="Century Gothic" w:cs="Century Gothic"/>
          <w:color w:val="000000" w:themeColor="text1"/>
          <w:sz w:val="24"/>
          <w:szCs w:val="24"/>
        </w:rPr>
      </w:pPr>
      <w:r w:rsidRPr="55E4DF44">
        <w:rPr>
          <w:rFonts w:ascii="Century Gothic" w:eastAsia="Century Gothic" w:hAnsi="Century Gothic" w:cs="Century Gothic"/>
          <w:color w:val="000000" w:themeColor="text1"/>
          <w:sz w:val="24"/>
          <w:szCs w:val="24"/>
        </w:rPr>
        <w:t xml:space="preserve">Jury, złożone z wybitnych przedstawicieli polskiej nauki, pod przewodnictwem prof. dr hab. Ewy Łojkowskiej, spośród najlepszych </w:t>
      </w:r>
      <w:r w:rsidR="000F3AFC">
        <w:rPr>
          <w:rFonts w:ascii="Century Gothic" w:eastAsia="Century Gothic" w:hAnsi="Century Gothic" w:cs="Century Gothic"/>
          <w:color w:val="000000" w:themeColor="text1"/>
          <w:sz w:val="24"/>
          <w:szCs w:val="24"/>
        </w:rPr>
        <w:t xml:space="preserve">kandydatek </w:t>
      </w:r>
      <w:r w:rsidRPr="55E4DF44">
        <w:rPr>
          <w:rFonts w:ascii="Century Gothic" w:eastAsia="Century Gothic" w:hAnsi="Century Gothic" w:cs="Century Gothic"/>
          <w:color w:val="000000" w:themeColor="text1"/>
          <w:sz w:val="24"/>
          <w:szCs w:val="24"/>
        </w:rPr>
        <w:t>wyróżni 6 </w:t>
      </w:r>
      <w:r w:rsidR="000F3AFC">
        <w:rPr>
          <w:rFonts w:ascii="Century Gothic" w:eastAsia="Century Gothic" w:hAnsi="Century Gothic" w:cs="Century Gothic"/>
          <w:color w:val="000000" w:themeColor="text1"/>
          <w:sz w:val="24"/>
          <w:szCs w:val="24"/>
        </w:rPr>
        <w:t>stypendystek</w:t>
      </w:r>
      <w:r w:rsidRPr="55E4DF44">
        <w:rPr>
          <w:rFonts w:ascii="Century Gothic" w:eastAsia="Century Gothic" w:hAnsi="Century Gothic" w:cs="Century Gothic"/>
          <w:color w:val="000000" w:themeColor="text1"/>
          <w:sz w:val="24"/>
          <w:szCs w:val="24"/>
        </w:rPr>
        <w:t>, przyznając: 3 stypendia habilitacyjne po 40 000 zł, 2 stypendia doktoranckie po 35 000 zł i 1 stypendium magisterskie w wysokości 25 000 zł. </w:t>
      </w:r>
    </w:p>
    <w:p w14:paraId="07F8A7AD" w14:textId="77777777" w:rsidR="00C24E02" w:rsidRDefault="00C24E02" w:rsidP="00B7529A">
      <w:pPr>
        <w:spacing w:after="0" w:line="240" w:lineRule="auto"/>
        <w:jc w:val="both"/>
        <w:rPr>
          <w:rFonts w:ascii="Century Gothic" w:eastAsia="Century Gothic" w:hAnsi="Century Gothic" w:cs="Century Gothic"/>
          <w:color w:val="000000" w:themeColor="text1"/>
          <w:sz w:val="24"/>
          <w:szCs w:val="24"/>
        </w:rPr>
      </w:pPr>
    </w:p>
    <w:p w14:paraId="7F74B4A6" w14:textId="63E78DBC" w:rsidR="00C24E02" w:rsidRPr="00C24E02" w:rsidRDefault="1180AF7E" w:rsidP="00C24E02">
      <w:pPr>
        <w:spacing w:after="0" w:line="240" w:lineRule="auto"/>
        <w:jc w:val="both"/>
        <w:rPr>
          <w:rFonts w:ascii="Century Gothic" w:eastAsia="Century Gothic" w:hAnsi="Century Gothic" w:cs="Century Gothic"/>
          <w:color w:val="000000" w:themeColor="text1"/>
          <w:sz w:val="24"/>
          <w:szCs w:val="24"/>
        </w:rPr>
      </w:pPr>
      <w:r w:rsidRPr="1180AF7E">
        <w:rPr>
          <w:rFonts w:ascii="Century Gothic" w:eastAsia="Century Gothic" w:hAnsi="Century Gothic" w:cs="Century Gothic"/>
          <w:color w:val="000000" w:themeColor="text1"/>
          <w:sz w:val="24"/>
          <w:szCs w:val="24"/>
        </w:rPr>
        <w:t xml:space="preserve">Dodatkowo, każda ze stypendystek otrzyma nagrodę od Ministerstwa Nauki i Szkolnictwa Wyższego w postaci refundacji udziału w zagranicznej konferencji naukowej (na terenie Europy), do kwoty 15 000 zł. </w:t>
      </w:r>
    </w:p>
    <w:p w14:paraId="4BCC9ED9" w14:textId="77777777" w:rsidR="00B7529A" w:rsidRPr="00B7529A" w:rsidRDefault="00B7529A" w:rsidP="00B7529A">
      <w:pPr>
        <w:spacing w:after="0" w:line="240" w:lineRule="auto"/>
        <w:jc w:val="both"/>
        <w:rPr>
          <w:rFonts w:ascii="Century Gothic" w:eastAsia="Century Gothic" w:hAnsi="Century Gothic" w:cs="Century Gothic"/>
          <w:color w:val="000000" w:themeColor="text1"/>
          <w:sz w:val="24"/>
          <w:szCs w:val="24"/>
        </w:rPr>
      </w:pPr>
    </w:p>
    <w:p w14:paraId="4427AA07" w14:textId="55BB2F57" w:rsidR="000832E5" w:rsidRPr="006E700A" w:rsidRDefault="00B7529A" w:rsidP="007A6683">
      <w:pPr>
        <w:spacing w:after="0" w:line="240" w:lineRule="auto"/>
        <w:jc w:val="both"/>
        <w:rPr>
          <w:rFonts w:ascii="Century Gothic" w:eastAsia="Century Gothic" w:hAnsi="Century Gothic" w:cs="Century Gothic"/>
          <w:color w:val="000000" w:themeColor="text1"/>
          <w:sz w:val="24"/>
          <w:szCs w:val="24"/>
        </w:rPr>
      </w:pPr>
      <w:r w:rsidRPr="00B7529A">
        <w:rPr>
          <w:rFonts w:ascii="Century Gothic" w:eastAsia="Century Gothic" w:hAnsi="Century Gothic" w:cs="Century Gothic"/>
          <w:color w:val="000000" w:themeColor="text1"/>
          <w:sz w:val="24"/>
          <w:szCs w:val="24"/>
        </w:rPr>
        <w:t xml:space="preserve">Oficjalne ogłoszenie </w:t>
      </w:r>
      <w:r w:rsidR="000F3AFC">
        <w:rPr>
          <w:rFonts w:ascii="Century Gothic" w:eastAsia="Century Gothic" w:hAnsi="Century Gothic" w:cs="Century Gothic"/>
          <w:color w:val="000000" w:themeColor="text1"/>
          <w:sz w:val="24"/>
          <w:szCs w:val="24"/>
        </w:rPr>
        <w:t xml:space="preserve">nazwisk </w:t>
      </w:r>
      <w:r w:rsidRPr="00B7529A">
        <w:rPr>
          <w:rFonts w:ascii="Century Gothic" w:eastAsia="Century Gothic" w:hAnsi="Century Gothic" w:cs="Century Gothic"/>
          <w:color w:val="000000" w:themeColor="text1"/>
          <w:sz w:val="24"/>
          <w:szCs w:val="24"/>
        </w:rPr>
        <w:t>stypendystek</w:t>
      </w:r>
      <w:r w:rsidR="00791497">
        <w:rPr>
          <w:rFonts w:ascii="Century Gothic" w:eastAsia="Century Gothic" w:hAnsi="Century Gothic" w:cs="Century Gothic"/>
          <w:color w:val="000000" w:themeColor="text1"/>
          <w:sz w:val="24"/>
          <w:szCs w:val="24"/>
        </w:rPr>
        <w:t xml:space="preserve"> </w:t>
      </w:r>
      <w:r w:rsidRPr="00B7529A">
        <w:rPr>
          <w:rFonts w:ascii="Century Gothic" w:eastAsia="Century Gothic" w:hAnsi="Century Gothic" w:cs="Century Gothic"/>
          <w:color w:val="000000" w:themeColor="text1"/>
          <w:sz w:val="24"/>
          <w:szCs w:val="24"/>
        </w:rPr>
        <w:t xml:space="preserve">24. </w:t>
      </w:r>
      <w:r w:rsidR="003717DC" w:rsidRPr="00B7529A">
        <w:rPr>
          <w:rFonts w:ascii="Century Gothic" w:eastAsia="Century Gothic" w:hAnsi="Century Gothic" w:cs="Century Gothic"/>
          <w:color w:val="000000" w:themeColor="text1"/>
          <w:sz w:val="24"/>
          <w:szCs w:val="24"/>
        </w:rPr>
        <w:t>edycji programu nastąpi podczas uroczystej gali, która zaplanowana jest na listopad br.</w:t>
      </w:r>
      <w:r w:rsidR="00544384">
        <w:rPr>
          <w:rFonts w:ascii="Century Gothic" w:eastAsia="Century Gothic" w:hAnsi="Century Gothic" w:cs="Century Gothic"/>
          <w:color w:val="000000" w:themeColor="text1"/>
          <w:sz w:val="24"/>
          <w:szCs w:val="24"/>
        </w:rPr>
        <w:t xml:space="preserve"> </w:t>
      </w:r>
      <w:r w:rsidR="00850A88" w:rsidRPr="006E700A">
        <w:rPr>
          <w:rFonts w:ascii="Century Gothic" w:eastAsia="Century Gothic" w:hAnsi="Century Gothic" w:cs="Century Gothic"/>
          <w:color w:val="000000" w:themeColor="text1"/>
          <w:sz w:val="24"/>
          <w:szCs w:val="24"/>
        </w:rPr>
        <w:t>Organizatorami programu są L'Oréal Polska (w ramach Fundacji L'Oréal) i Polski Komitet ds. UNESCO, a Partnerami: Ministerstwo Nauki i Szkolnictwa Wyższego, Polska Akademia Nauk oraz UN Global Compact Network Poland. </w:t>
      </w:r>
    </w:p>
    <w:p w14:paraId="2300919C" w14:textId="77777777" w:rsidR="000832E5" w:rsidRDefault="000832E5" w:rsidP="007A6683">
      <w:pPr>
        <w:spacing w:after="0" w:line="240" w:lineRule="auto"/>
        <w:jc w:val="both"/>
        <w:rPr>
          <w:rFonts w:ascii="Century Gothic" w:eastAsia="Century Gothic" w:hAnsi="Century Gothic" w:cs="Century Gothic"/>
          <w:color w:val="000000" w:themeColor="text1"/>
          <w:sz w:val="24"/>
          <w:szCs w:val="24"/>
        </w:rPr>
      </w:pPr>
    </w:p>
    <w:p w14:paraId="76CC3C28" w14:textId="34F50923" w:rsidR="000A1B67" w:rsidRPr="00630686" w:rsidRDefault="55E4DF44" w:rsidP="00630686">
      <w:pPr>
        <w:spacing w:after="0" w:line="240" w:lineRule="auto"/>
        <w:jc w:val="both"/>
        <w:rPr>
          <w:rFonts w:ascii="Century Gothic" w:eastAsia="Century Gothic" w:hAnsi="Century Gothic" w:cs="Century Gothic"/>
          <w:color w:val="000000" w:themeColor="text1"/>
          <w:sz w:val="24"/>
          <w:szCs w:val="24"/>
        </w:rPr>
      </w:pPr>
      <w:r w:rsidRPr="55E4DF44">
        <w:rPr>
          <w:rFonts w:ascii="Century Gothic" w:eastAsia="Century Gothic" w:hAnsi="Century Gothic" w:cs="Century Gothic"/>
          <w:color w:val="000000" w:themeColor="text1"/>
          <w:sz w:val="24"/>
          <w:szCs w:val="24"/>
        </w:rPr>
        <w:t xml:space="preserve">Polska jest jednym ze 118 krajów, w których co roku przyznawane są stypendia dla utalentowanych naukowczyń. Program Dla Kobiet i Nauki jest częścią globalnej inicjatywy For Women in Science, która powstała dzięki partnerstwu L’Oréal i UNESCO we Francji. </w:t>
      </w:r>
    </w:p>
    <w:p w14:paraId="698A6A9E" w14:textId="77777777" w:rsidR="000832E5" w:rsidRDefault="000832E5" w:rsidP="007A6683">
      <w:pPr>
        <w:spacing w:after="0" w:line="240" w:lineRule="auto"/>
        <w:jc w:val="both"/>
        <w:rPr>
          <w:rFonts w:ascii="Century Gothic" w:eastAsia="Century Gothic" w:hAnsi="Century Gothic" w:cs="Century Gothic"/>
          <w:color w:val="000000" w:themeColor="text1"/>
          <w:sz w:val="24"/>
          <w:szCs w:val="24"/>
        </w:rPr>
      </w:pPr>
    </w:p>
    <w:p w14:paraId="1319ED65" w14:textId="77777777" w:rsidR="009D302B" w:rsidRDefault="009D302B" w:rsidP="007A6683">
      <w:pPr>
        <w:pStyle w:val="paragraph"/>
        <w:spacing w:beforeAutospacing="0" w:after="0" w:afterAutospacing="0"/>
        <w:jc w:val="both"/>
        <w:rPr>
          <w:rFonts w:ascii="Century Gothic" w:eastAsia="Century Gothic" w:hAnsi="Century Gothic" w:cs="Century Gothic"/>
          <w:b/>
          <w:bCs/>
          <w:color w:val="000000" w:themeColor="text1"/>
        </w:rPr>
      </w:pPr>
    </w:p>
    <w:p w14:paraId="064420BD" w14:textId="77777777" w:rsidR="00452662" w:rsidRDefault="00452662" w:rsidP="007A6683">
      <w:pPr>
        <w:pStyle w:val="paragraph"/>
        <w:spacing w:beforeAutospacing="0" w:after="0" w:afterAutospacing="0"/>
        <w:jc w:val="both"/>
        <w:rPr>
          <w:rFonts w:ascii="Century Gothic" w:eastAsia="Century Gothic" w:hAnsi="Century Gothic" w:cs="Century Gothic"/>
          <w:b/>
          <w:bCs/>
          <w:color w:val="000000" w:themeColor="text1"/>
        </w:rPr>
      </w:pPr>
    </w:p>
    <w:p w14:paraId="5E012B72" w14:textId="4346980E" w:rsidR="007A6683" w:rsidRPr="003411E7" w:rsidRDefault="007A6683" w:rsidP="007A6683">
      <w:pPr>
        <w:pStyle w:val="paragraph"/>
        <w:spacing w:beforeAutospacing="0" w:after="0" w:afterAutospacing="0"/>
        <w:jc w:val="both"/>
        <w:rPr>
          <w:rFonts w:ascii="Century Gothic" w:eastAsia="Century Gothic" w:hAnsi="Century Gothic" w:cs="Century Gothic"/>
          <w:color w:val="000000" w:themeColor="text1"/>
        </w:rPr>
      </w:pPr>
      <w:r w:rsidRPr="003411E7">
        <w:rPr>
          <w:rFonts w:ascii="Century Gothic" w:eastAsia="Century Gothic" w:hAnsi="Century Gothic" w:cs="Century Gothic"/>
          <w:b/>
          <w:bCs/>
          <w:color w:val="000000" w:themeColor="text1"/>
        </w:rPr>
        <w:t xml:space="preserve">O Programie L’Oréal-UNESCO </w:t>
      </w:r>
      <w:r w:rsidRPr="003411E7">
        <w:rPr>
          <w:rFonts w:ascii="Century Gothic" w:eastAsia="Century Gothic" w:hAnsi="Century Gothic" w:cs="Century Gothic"/>
          <w:b/>
          <w:bCs/>
          <w:i/>
          <w:iCs/>
          <w:color w:val="000000" w:themeColor="text1"/>
        </w:rPr>
        <w:t>Dla Kobiet i Nauki</w:t>
      </w:r>
      <w:r w:rsidRPr="003411E7">
        <w:rPr>
          <w:rFonts w:ascii="Century Gothic" w:eastAsia="Century Gothic" w:hAnsi="Century Gothic" w:cs="Century Gothic"/>
          <w:color w:val="000000" w:themeColor="text1"/>
        </w:rPr>
        <w:t> </w:t>
      </w:r>
    </w:p>
    <w:p w14:paraId="6DEC972B" w14:textId="75593921" w:rsidR="007A6683" w:rsidRPr="003411E7" w:rsidRDefault="007A6683" w:rsidP="007A6683">
      <w:pPr>
        <w:spacing w:after="0"/>
        <w:jc w:val="both"/>
        <w:rPr>
          <w:rFonts w:ascii="Century Gothic" w:eastAsia="Century Gothic" w:hAnsi="Century Gothic" w:cs="Century Gothic"/>
          <w:color w:val="0078D4"/>
          <w:sz w:val="24"/>
          <w:szCs w:val="24"/>
        </w:rPr>
      </w:pPr>
      <w:r w:rsidRPr="003411E7">
        <w:rPr>
          <w:rFonts w:ascii="Century Gothic" w:eastAsia="Century Gothic" w:hAnsi="Century Gothic" w:cs="Century Gothic"/>
          <w:color w:val="000000" w:themeColor="text1"/>
          <w:sz w:val="24"/>
          <w:szCs w:val="24"/>
        </w:rPr>
        <w:t xml:space="preserve">Program </w:t>
      </w:r>
      <w:r w:rsidRPr="003411E7">
        <w:rPr>
          <w:rFonts w:ascii="Century Gothic" w:eastAsia="Century Gothic" w:hAnsi="Century Gothic" w:cs="Century Gothic"/>
          <w:i/>
          <w:iCs/>
          <w:color w:val="000000" w:themeColor="text1"/>
          <w:sz w:val="24"/>
          <w:szCs w:val="24"/>
        </w:rPr>
        <w:t>For Women in Science</w:t>
      </w:r>
      <w:r w:rsidRPr="003411E7">
        <w:rPr>
          <w:rFonts w:ascii="Century Gothic" w:eastAsia="Century Gothic" w:hAnsi="Century Gothic" w:cs="Century Gothic"/>
          <w:color w:val="000000" w:themeColor="text1"/>
          <w:sz w:val="24"/>
          <w:szCs w:val="24"/>
        </w:rPr>
        <w:t xml:space="preserve"> powstał w ojczyźnie L’Oréal – we Francji – w</w:t>
      </w:r>
      <w:r w:rsidR="00CE11B5">
        <w:rPr>
          <w:rFonts w:ascii="Century Gothic" w:eastAsia="Century Gothic" w:hAnsi="Century Gothic" w:cs="Century Gothic"/>
          <w:color w:val="000000" w:themeColor="text1"/>
          <w:sz w:val="24"/>
          <w:szCs w:val="24"/>
        </w:rPr>
        <w:t> </w:t>
      </w:r>
      <w:r w:rsidRPr="003411E7">
        <w:rPr>
          <w:rFonts w:ascii="Century Gothic" w:eastAsia="Century Gothic" w:hAnsi="Century Gothic" w:cs="Century Gothic"/>
          <w:color w:val="000000" w:themeColor="text1"/>
          <w:sz w:val="24"/>
          <w:szCs w:val="24"/>
        </w:rPr>
        <w:t xml:space="preserve">1998 roku, dzięki nawiązaniu partnerstwa pomiędzy firmą L’Oréal a UNESCO. </w:t>
      </w:r>
    </w:p>
    <w:p w14:paraId="146D8C7F" w14:textId="6457ACC3" w:rsidR="007A6683" w:rsidRPr="003411E7" w:rsidRDefault="007A6683" w:rsidP="007A6683">
      <w:pPr>
        <w:spacing w:after="0" w:line="240" w:lineRule="auto"/>
        <w:jc w:val="both"/>
        <w:rPr>
          <w:rFonts w:ascii="Century Gothic" w:eastAsia="Century Gothic" w:hAnsi="Century Gothic" w:cs="Century Gothic"/>
          <w:color w:val="000000" w:themeColor="text1"/>
          <w:sz w:val="24"/>
          <w:szCs w:val="24"/>
        </w:rPr>
      </w:pPr>
      <w:r w:rsidRPr="003411E7">
        <w:rPr>
          <w:rFonts w:ascii="Century Gothic" w:eastAsia="Century Gothic" w:hAnsi="Century Gothic" w:cs="Century Gothic"/>
          <w:color w:val="000000" w:themeColor="text1"/>
          <w:sz w:val="24"/>
          <w:szCs w:val="24"/>
        </w:rPr>
        <w:t>W Polsce program L’Oréal-UNESCO </w:t>
      </w:r>
      <w:r w:rsidRPr="003411E7">
        <w:rPr>
          <w:rFonts w:ascii="Century Gothic" w:eastAsia="Century Gothic" w:hAnsi="Century Gothic" w:cs="Century Gothic"/>
          <w:i/>
          <w:iCs/>
          <w:color w:val="000000" w:themeColor="text1"/>
          <w:sz w:val="24"/>
          <w:szCs w:val="24"/>
        </w:rPr>
        <w:t>Dla Kobiet i Nauki</w:t>
      </w:r>
      <w:r w:rsidRPr="003411E7">
        <w:rPr>
          <w:rFonts w:ascii="Century Gothic" w:eastAsia="Century Gothic" w:hAnsi="Century Gothic" w:cs="Century Gothic"/>
          <w:color w:val="000000" w:themeColor="text1"/>
          <w:sz w:val="24"/>
          <w:szCs w:val="24"/>
        </w:rPr>
        <w:t>, prowadzony jest od 2001 roku. Jego celem jest promowanie osiągnięć naukowych utalentowanych badaczek, zachęcanie ich do kontynuacji prac zmierzających do rozwoju nauki oraz udzielenie wsparcia finansowego. Partnerami Programu są</w:t>
      </w:r>
      <w:r w:rsidRPr="3C458CD3">
        <w:rPr>
          <w:rFonts w:ascii="Century Gothic" w:eastAsia="Century Gothic" w:hAnsi="Century Gothic" w:cs="Century Gothic"/>
          <w:color w:val="000000" w:themeColor="text1"/>
          <w:sz w:val="24"/>
          <w:szCs w:val="24"/>
        </w:rPr>
        <w:t xml:space="preserve"> </w:t>
      </w:r>
      <w:r w:rsidRPr="003411E7">
        <w:rPr>
          <w:rFonts w:ascii="Century Gothic" w:eastAsia="Century Gothic" w:hAnsi="Century Gothic" w:cs="Century Gothic"/>
          <w:color w:val="000000" w:themeColor="text1"/>
          <w:sz w:val="24"/>
          <w:szCs w:val="24"/>
        </w:rPr>
        <w:t xml:space="preserve">Polski Komitet do spraw UNESCO, Ministerstwo </w:t>
      </w:r>
      <w:r w:rsidR="000B761E">
        <w:rPr>
          <w:rFonts w:ascii="Century Gothic" w:eastAsia="Century Gothic" w:hAnsi="Century Gothic" w:cs="Century Gothic"/>
          <w:color w:val="000000" w:themeColor="text1"/>
          <w:sz w:val="24"/>
          <w:szCs w:val="24"/>
        </w:rPr>
        <w:t>Nauki i</w:t>
      </w:r>
      <w:r w:rsidR="0079018F">
        <w:rPr>
          <w:rFonts w:ascii="Century Gothic" w:eastAsia="Century Gothic" w:hAnsi="Century Gothic" w:cs="Century Gothic"/>
          <w:color w:val="000000" w:themeColor="text1"/>
          <w:sz w:val="24"/>
          <w:szCs w:val="24"/>
        </w:rPr>
        <w:t> </w:t>
      </w:r>
      <w:r w:rsidR="000B761E">
        <w:rPr>
          <w:rFonts w:ascii="Century Gothic" w:eastAsia="Century Gothic" w:hAnsi="Century Gothic" w:cs="Century Gothic"/>
          <w:color w:val="000000" w:themeColor="text1"/>
          <w:sz w:val="24"/>
          <w:szCs w:val="24"/>
        </w:rPr>
        <w:t>Szkolnictwa Wyższego</w:t>
      </w:r>
      <w:r w:rsidRPr="3C458CD3">
        <w:rPr>
          <w:rFonts w:ascii="Century Gothic" w:eastAsia="Century Gothic" w:hAnsi="Century Gothic" w:cs="Century Gothic"/>
          <w:color w:val="000000" w:themeColor="text1"/>
          <w:sz w:val="24"/>
          <w:szCs w:val="24"/>
        </w:rPr>
        <w:t>,</w:t>
      </w:r>
      <w:r w:rsidRPr="003411E7">
        <w:rPr>
          <w:rFonts w:ascii="Century Gothic" w:eastAsia="Century Gothic" w:hAnsi="Century Gothic" w:cs="Century Gothic"/>
          <w:color w:val="000000" w:themeColor="text1"/>
          <w:sz w:val="24"/>
          <w:szCs w:val="24"/>
        </w:rPr>
        <w:t xml:space="preserve"> Polska Akademia Nauk oraz </w:t>
      </w:r>
      <w:r w:rsidRPr="003411E7">
        <w:rPr>
          <w:rFonts w:ascii="Century Gothic" w:eastAsia="Century Gothic" w:hAnsi="Century Gothic" w:cs="Century Gothic"/>
          <w:color w:val="1A1918"/>
          <w:sz w:val="24"/>
          <w:szCs w:val="24"/>
        </w:rPr>
        <w:t>UN Global Compact Network Poland.</w:t>
      </w:r>
      <w:r w:rsidRPr="003411E7">
        <w:rPr>
          <w:rFonts w:ascii="Century Gothic" w:eastAsia="Century Gothic" w:hAnsi="Century Gothic" w:cs="Century Gothic"/>
          <w:color w:val="000000" w:themeColor="text1"/>
          <w:sz w:val="24"/>
          <w:szCs w:val="24"/>
        </w:rPr>
        <w:t xml:space="preserve"> Do 2023 roku w Polsce wyróżniono 123 naukowczynie. Wyboru stypendystek, co roku dokonuje niezależne Jury pod przewodnictwem prof. dr hab. Ewy Łojkowskiej. </w:t>
      </w:r>
    </w:p>
    <w:p w14:paraId="49B3A566" w14:textId="77777777" w:rsidR="007A6683" w:rsidRPr="003411E7" w:rsidRDefault="00A060B8" w:rsidP="007A6683">
      <w:pPr>
        <w:spacing w:after="0" w:line="240" w:lineRule="auto"/>
        <w:jc w:val="both"/>
        <w:rPr>
          <w:rFonts w:ascii="Century Gothic" w:eastAsia="Century Gothic" w:hAnsi="Century Gothic" w:cs="Century Gothic"/>
          <w:color w:val="000000" w:themeColor="text1"/>
          <w:sz w:val="24"/>
          <w:szCs w:val="24"/>
        </w:rPr>
      </w:pPr>
      <w:hyperlink r:id="rId12">
        <w:r w:rsidR="007A6683" w:rsidRPr="003411E7">
          <w:rPr>
            <w:rStyle w:val="Hipercze"/>
            <w:rFonts w:ascii="Century Gothic" w:eastAsia="Century Gothic" w:hAnsi="Century Gothic" w:cs="Century Gothic"/>
            <w:color w:val="0563C1"/>
            <w:sz w:val="24"/>
            <w:szCs w:val="24"/>
          </w:rPr>
          <w:t>www.lorealdlakobietinauki.pl</w:t>
        </w:r>
      </w:hyperlink>
      <w:r w:rsidR="007A6683" w:rsidRPr="003411E7">
        <w:rPr>
          <w:rFonts w:ascii="Century Gothic" w:eastAsia="Century Gothic" w:hAnsi="Century Gothic" w:cs="Century Gothic"/>
          <w:color w:val="000000" w:themeColor="text1"/>
          <w:sz w:val="24"/>
          <w:szCs w:val="24"/>
        </w:rPr>
        <w:t> </w:t>
      </w:r>
    </w:p>
    <w:p w14:paraId="015A735D" w14:textId="77777777" w:rsidR="00D17A30" w:rsidRDefault="00D17A30" w:rsidP="007A6683">
      <w:pPr>
        <w:spacing w:after="0" w:line="240" w:lineRule="auto"/>
        <w:jc w:val="both"/>
        <w:rPr>
          <w:rFonts w:ascii="Century Gothic" w:eastAsia="Century Gothic" w:hAnsi="Century Gothic" w:cs="Century Gothic"/>
          <w:color w:val="000000" w:themeColor="text1"/>
          <w:sz w:val="24"/>
          <w:szCs w:val="24"/>
        </w:rPr>
      </w:pPr>
    </w:p>
    <w:p w14:paraId="0E42C299" w14:textId="77777777" w:rsidR="00D17A30" w:rsidRDefault="00D17A30" w:rsidP="007A6683">
      <w:pPr>
        <w:spacing w:after="0" w:line="240" w:lineRule="auto"/>
        <w:jc w:val="both"/>
        <w:rPr>
          <w:rFonts w:ascii="Century Gothic" w:eastAsia="Century Gothic" w:hAnsi="Century Gothic" w:cs="Century Gothic"/>
          <w:color w:val="000000" w:themeColor="text1"/>
          <w:sz w:val="24"/>
          <w:szCs w:val="24"/>
        </w:rPr>
      </w:pPr>
    </w:p>
    <w:p w14:paraId="375AA43C" w14:textId="6408377D" w:rsidR="00D17A30" w:rsidRDefault="00D17A30" w:rsidP="00D17A30">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D17A30" w14:paraId="1E013B9C" w14:textId="77777777" w:rsidTr="1180AF7E">
        <w:tc>
          <w:tcPr>
            <w:tcW w:w="4530" w:type="dxa"/>
          </w:tcPr>
          <w:p w14:paraId="2B5B620C" w14:textId="77777777" w:rsidR="00D17A30" w:rsidRDefault="00D17A30">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6BCD2E70" w14:textId="77777777" w:rsidR="00D17A30" w:rsidRDefault="00D17A30">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97B74DA" w14:textId="77777777" w:rsidR="00D17A30" w:rsidRDefault="00D17A30">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503E93E7" w14:textId="77777777" w:rsidR="00D17A30" w:rsidRDefault="00D17A30">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Programu </w:t>
            </w:r>
            <w:r>
              <w:rPr>
                <w:rFonts w:ascii="Century Gothic" w:eastAsia="Century Gothic" w:hAnsi="Century Gothic" w:cs="Century Gothic"/>
                <w:i/>
                <w:iCs/>
                <w:lang w:val="en-US"/>
              </w:rPr>
              <w:t xml:space="preserve">Dla Kobiet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0BBCF46A" w14:textId="77777777" w:rsidR="00D17A30" w:rsidRDefault="00D17A30">
            <w:pPr>
              <w:spacing w:after="0" w:line="240" w:lineRule="auto"/>
              <w:rPr>
                <w:rFonts w:ascii="Century Gothic" w:eastAsia="Century Gothic" w:hAnsi="Century Gothic" w:cs="Century Gothic"/>
                <w:color w:val="000000" w:themeColor="text1"/>
              </w:rPr>
            </w:pPr>
          </w:p>
          <w:p w14:paraId="6AF944C5" w14:textId="77777777" w:rsidR="00D17A30" w:rsidRDefault="00D17A30">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77D03798" w14:textId="77777777" w:rsidR="00D17A30" w:rsidRDefault="00A060B8">
            <w:pPr>
              <w:spacing w:after="0" w:line="240" w:lineRule="auto"/>
              <w:rPr>
                <w:rFonts w:ascii="Century Gothic" w:eastAsia="Century Gothic" w:hAnsi="Century Gothic" w:cs="Century Gothic"/>
                <w:color w:val="000000" w:themeColor="text1"/>
              </w:rPr>
            </w:pPr>
            <w:hyperlink r:id="rId13" w:history="1">
              <w:r w:rsidR="00D17A30">
                <w:rPr>
                  <w:rStyle w:val="Hipercze"/>
                  <w:rFonts w:ascii="Century Gothic" w:eastAsia="Century Gothic" w:hAnsi="Century Gothic" w:cs="Century Gothic"/>
                  <w:lang w:val="fr-FR"/>
                </w:rPr>
                <w:t>barbara.stepien@loreal.com</w:t>
              </w:r>
            </w:hyperlink>
          </w:p>
        </w:tc>
        <w:tc>
          <w:tcPr>
            <w:tcW w:w="4662" w:type="dxa"/>
          </w:tcPr>
          <w:p w14:paraId="09F1B024" w14:textId="77777777" w:rsidR="00D17A30" w:rsidRDefault="00D17A30">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17FF1A8A" w14:textId="77777777" w:rsidR="00D17A30" w:rsidRDefault="00D17A30">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 xml:space="preserve">Dorota Graczykowska </w:t>
            </w:r>
          </w:p>
          <w:p w14:paraId="30A9E239" w14:textId="77777777" w:rsidR="00D17A30" w:rsidRDefault="00D17A30">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0586021" w14:textId="77777777" w:rsidR="00D17A30" w:rsidRDefault="00D17A30">
            <w:pPr>
              <w:spacing w:after="0" w:line="240" w:lineRule="auto"/>
              <w:rPr>
                <w:rFonts w:ascii="Century Gothic" w:eastAsia="Century Gothic" w:hAnsi="Century Gothic" w:cs="Century Gothic"/>
                <w:lang w:val="fr-FR"/>
              </w:rPr>
            </w:pPr>
          </w:p>
          <w:p w14:paraId="596C8709" w14:textId="77777777" w:rsidR="00D17A30" w:rsidRDefault="00D17A30">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tel. 501 504 187</w:t>
            </w:r>
          </w:p>
          <w:p w14:paraId="3A104A5A" w14:textId="57E4A5F9" w:rsidR="00D17A30" w:rsidRDefault="00A060B8" w:rsidP="1180AF7E">
            <w:pPr>
              <w:spacing w:after="0" w:line="240" w:lineRule="auto"/>
              <w:rPr>
                <w:rFonts w:ascii="Century Gothic" w:eastAsia="Century Gothic" w:hAnsi="Century Gothic" w:cs="Century Gothic"/>
                <w:lang w:val="fr-FR"/>
              </w:rPr>
            </w:pPr>
            <w:hyperlink r:id="rId14">
              <w:r w:rsidR="1180AF7E" w:rsidRPr="1180AF7E">
                <w:rPr>
                  <w:rStyle w:val="Hipercze"/>
                  <w:rFonts w:ascii="Century Gothic" w:eastAsia="Century Gothic" w:hAnsi="Century Gothic" w:cs="Century Gothic"/>
                  <w:lang w:val="fr-FR"/>
                </w:rPr>
                <w:t>dgraczykowska@obtk.pl</w:t>
              </w:r>
            </w:hyperlink>
          </w:p>
        </w:tc>
      </w:tr>
    </w:tbl>
    <w:p w14:paraId="71ED2D05" w14:textId="77777777" w:rsidR="007A6683" w:rsidRPr="00EE26E9" w:rsidRDefault="007A6683" w:rsidP="008316D7">
      <w:pPr>
        <w:pStyle w:val="paragraph"/>
        <w:spacing w:before="0" w:beforeAutospacing="0" w:after="0" w:afterAutospacing="0"/>
        <w:jc w:val="both"/>
        <w:textAlignment w:val="baseline"/>
        <w:rPr>
          <w:rFonts w:ascii="Century Gothic" w:eastAsia="Century Gothic" w:hAnsi="Century Gothic" w:cs="Century Gothic"/>
          <w:color w:val="000000" w:themeColor="text1"/>
        </w:rPr>
      </w:pPr>
    </w:p>
    <w:sectPr w:rsidR="007A6683" w:rsidRPr="00EE26E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BAD3" w14:textId="77777777" w:rsidR="00A951E8" w:rsidRDefault="00A951E8" w:rsidP="007A6683">
      <w:pPr>
        <w:spacing w:after="0" w:line="240" w:lineRule="auto"/>
      </w:pPr>
      <w:r>
        <w:separator/>
      </w:r>
    </w:p>
  </w:endnote>
  <w:endnote w:type="continuationSeparator" w:id="0">
    <w:p w14:paraId="3C111D77" w14:textId="77777777" w:rsidR="00A951E8" w:rsidRDefault="00A951E8" w:rsidP="007A6683">
      <w:pPr>
        <w:spacing w:after="0" w:line="240" w:lineRule="auto"/>
      </w:pPr>
      <w:r>
        <w:continuationSeparator/>
      </w:r>
    </w:p>
  </w:endnote>
  <w:endnote w:type="continuationNotice" w:id="1">
    <w:p w14:paraId="7002737D" w14:textId="77777777" w:rsidR="00A951E8" w:rsidRDefault="00A9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5B92" w14:textId="77777777" w:rsidR="00A951E8" w:rsidRDefault="00A951E8" w:rsidP="007A6683">
      <w:pPr>
        <w:spacing w:after="0" w:line="240" w:lineRule="auto"/>
      </w:pPr>
      <w:r>
        <w:separator/>
      </w:r>
    </w:p>
  </w:footnote>
  <w:footnote w:type="continuationSeparator" w:id="0">
    <w:p w14:paraId="63F990AA" w14:textId="77777777" w:rsidR="00A951E8" w:rsidRDefault="00A951E8" w:rsidP="007A6683">
      <w:pPr>
        <w:spacing w:after="0" w:line="240" w:lineRule="auto"/>
      </w:pPr>
      <w:r>
        <w:continuationSeparator/>
      </w:r>
    </w:p>
  </w:footnote>
  <w:footnote w:type="continuationNotice" w:id="1">
    <w:p w14:paraId="5B5E1FCE" w14:textId="77777777" w:rsidR="00A951E8" w:rsidRDefault="00A951E8">
      <w:pPr>
        <w:spacing w:after="0" w:line="240" w:lineRule="auto"/>
      </w:pPr>
    </w:p>
  </w:footnote>
  <w:footnote w:id="2">
    <w:p w14:paraId="553D1DD7" w14:textId="2387719D" w:rsidR="00BA0020" w:rsidRPr="00EE32A1" w:rsidRDefault="00BA0020" w:rsidP="00144C98">
      <w:pPr>
        <w:spacing w:after="0" w:line="240" w:lineRule="auto"/>
        <w:jc w:val="both"/>
        <w:rPr>
          <w:rFonts w:ascii="Century Gothic" w:eastAsia="Century Gothic" w:hAnsi="Century Gothic" w:cs="Century Gothic"/>
          <w:b/>
          <w:bCs/>
          <w:color w:val="000000" w:themeColor="text1"/>
          <w:sz w:val="24"/>
          <w:szCs w:val="24"/>
          <w:lang w:val="en-US"/>
        </w:rPr>
      </w:pPr>
      <w:r>
        <w:rPr>
          <w:rStyle w:val="Odwoanieprzypisudolnego"/>
        </w:rPr>
        <w:footnoteRef/>
      </w:r>
      <w:r w:rsidRPr="00EE32A1">
        <w:rPr>
          <w:lang w:val="en-US"/>
        </w:rPr>
        <w:t xml:space="preserve"> </w:t>
      </w:r>
      <w:r w:rsidR="0082102C" w:rsidRPr="00EE32A1">
        <w:rPr>
          <w:rFonts w:cstheme="minorHAnsi"/>
          <w:b/>
          <w:bCs/>
          <w:color w:val="333333"/>
          <w:sz w:val="20"/>
          <w:szCs w:val="20"/>
          <w:shd w:val="clear" w:color="auto" w:fill="FFFFFF"/>
          <w:lang w:val="en-US"/>
        </w:rPr>
        <w:t xml:space="preserve">UNESCO Call to Action: </w:t>
      </w:r>
      <w:r w:rsidRPr="00EE32A1">
        <w:rPr>
          <w:rFonts w:eastAsia="Century Gothic" w:cstheme="minorHAnsi"/>
          <w:b/>
          <w:bCs/>
          <w:i/>
          <w:iCs/>
          <w:color w:val="000000" w:themeColor="text1"/>
          <w:sz w:val="20"/>
          <w:szCs w:val="20"/>
          <w:lang w:val="en-US"/>
        </w:rPr>
        <w:t>Closing the Gender Gap in Science</w:t>
      </w:r>
      <w:r w:rsidR="00E07F32" w:rsidRPr="00EE32A1">
        <w:rPr>
          <w:rFonts w:eastAsia="Century Gothic" w:cstheme="minorHAnsi"/>
          <w:b/>
          <w:bCs/>
          <w:color w:val="000000" w:themeColor="text1"/>
          <w:sz w:val="20"/>
          <w:szCs w:val="20"/>
          <w:lang w:val="en-US"/>
        </w:rPr>
        <w:t xml:space="preserve">, </w:t>
      </w:r>
      <w:hyperlink r:id="rId1" w:history="1">
        <w:r w:rsidR="00E07F32" w:rsidRPr="00EE32A1">
          <w:rPr>
            <w:rStyle w:val="Hipercze"/>
            <w:rFonts w:cstheme="minorHAnsi"/>
            <w:sz w:val="20"/>
            <w:szCs w:val="20"/>
            <w:lang w:val="en-US"/>
          </w:rPr>
          <w:t>UNESCO Call to Action: Closing the gender gap in science - UNESCO Digital Library</w:t>
        </w:r>
      </w:hyperlink>
      <w:r w:rsidR="00E07F32" w:rsidRPr="00EE32A1">
        <w:rPr>
          <w:rFonts w:cstheme="minorHAnsi"/>
          <w:sz w:val="20"/>
          <w:szCs w:val="20"/>
          <w:lang w:val="en-US"/>
        </w:rPr>
        <w:t>, dostęp 22.02.2024 r.</w:t>
      </w:r>
    </w:p>
  </w:footnote>
  <w:footnote w:id="3">
    <w:p w14:paraId="610372C9" w14:textId="1C713A1F" w:rsidR="00D27B80" w:rsidRDefault="00D27B80">
      <w:pPr>
        <w:pStyle w:val="Tekstprzypisudolnego"/>
      </w:pPr>
      <w:r>
        <w:rPr>
          <w:rStyle w:val="Odwoanieprzypisudolnego"/>
        </w:rPr>
        <w:footnoteRef/>
      </w:r>
      <w:r>
        <w:t xml:space="preserve"> Tamże, dostęp 23.02.2024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7087" w14:textId="5355BD21" w:rsidR="00F478F7" w:rsidRDefault="00137BE6" w:rsidP="009D2A64">
    <w:pPr>
      <w:pStyle w:val="Nagwek"/>
      <w:jc w:val="center"/>
    </w:pPr>
    <w:r>
      <w:rPr>
        <w:noProof/>
      </w:rPr>
      <w:drawing>
        <wp:inline distT="0" distB="0" distL="0" distR="0" wp14:anchorId="1B4585D7" wp14:editId="6149152F">
          <wp:extent cx="1954420" cy="1874520"/>
          <wp:effectExtent l="0" t="0" r="8255" b="0"/>
          <wp:docPr id="347668742"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68742" name="Obraz 1" descr="Obraz zawierający tekst, zrzut ekranu, Czcionka,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69446" cy="1888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FF2EA"/>
    <w:multiLevelType w:val="hybridMultilevel"/>
    <w:tmpl w:val="31CA5BB2"/>
    <w:lvl w:ilvl="0" w:tplc="3E6ADEBE">
      <w:start w:val="1"/>
      <w:numFmt w:val="bullet"/>
      <w:lvlText w:val=""/>
      <w:lvlJc w:val="left"/>
      <w:pPr>
        <w:ind w:left="720" w:hanging="360"/>
      </w:pPr>
      <w:rPr>
        <w:rFonts w:ascii="Symbol" w:hAnsi="Symbol" w:hint="default"/>
      </w:rPr>
    </w:lvl>
    <w:lvl w:ilvl="1" w:tplc="A1443B68">
      <w:start w:val="1"/>
      <w:numFmt w:val="bullet"/>
      <w:lvlText w:val="o"/>
      <w:lvlJc w:val="left"/>
      <w:pPr>
        <w:ind w:left="1440" w:hanging="360"/>
      </w:pPr>
      <w:rPr>
        <w:rFonts w:ascii="Courier New" w:hAnsi="Courier New" w:hint="default"/>
      </w:rPr>
    </w:lvl>
    <w:lvl w:ilvl="2" w:tplc="804A1718">
      <w:start w:val="1"/>
      <w:numFmt w:val="bullet"/>
      <w:lvlText w:val=""/>
      <w:lvlJc w:val="left"/>
      <w:pPr>
        <w:ind w:left="2160" w:hanging="360"/>
      </w:pPr>
      <w:rPr>
        <w:rFonts w:ascii="Wingdings" w:hAnsi="Wingdings" w:hint="default"/>
      </w:rPr>
    </w:lvl>
    <w:lvl w:ilvl="3" w:tplc="4302008C">
      <w:start w:val="1"/>
      <w:numFmt w:val="bullet"/>
      <w:lvlText w:val=""/>
      <w:lvlJc w:val="left"/>
      <w:pPr>
        <w:ind w:left="2880" w:hanging="360"/>
      </w:pPr>
      <w:rPr>
        <w:rFonts w:ascii="Symbol" w:hAnsi="Symbol" w:hint="default"/>
      </w:rPr>
    </w:lvl>
    <w:lvl w:ilvl="4" w:tplc="31920F96">
      <w:start w:val="1"/>
      <w:numFmt w:val="bullet"/>
      <w:lvlText w:val="o"/>
      <w:lvlJc w:val="left"/>
      <w:pPr>
        <w:ind w:left="3600" w:hanging="360"/>
      </w:pPr>
      <w:rPr>
        <w:rFonts w:ascii="Courier New" w:hAnsi="Courier New" w:hint="default"/>
      </w:rPr>
    </w:lvl>
    <w:lvl w:ilvl="5" w:tplc="54247106">
      <w:start w:val="1"/>
      <w:numFmt w:val="bullet"/>
      <w:lvlText w:val=""/>
      <w:lvlJc w:val="left"/>
      <w:pPr>
        <w:ind w:left="4320" w:hanging="360"/>
      </w:pPr>
      <w:rPr>
        <w:rFonts w:ascii="Wingdings" w:hAnsi="Wingdings" w:hint="default"/>
      </w:rPr>
    </w:lvl>
    <w:lvl w:ilvl="6" w:tplc="7D22F91C">
      <w:start w:val="1"/>
      <w:numFmt w:val="bullet"/>
      <w:lvlText w:val=""/>
      <w:lvlJc w:val="left"/>
      <w:pPr>
        <w:ind w:left="5040" w:hanging="360"/>
      </w:pPr>
      <w:rPr>
        <w:rFonts w:ascii="Symbol" w:hAnsi="Symbol" w:hint="default"/>
      </w:rPr>
    </w:lvl>
    <w:lvl w:ilvl="7" w:tplc="48EA8FD8">
      <w:start w:val="1"/>
      <w:numFmt w:val="bullet"/>
      <w:lvlText w:val="o"/>
      <w:lvlJc w:val="left"/>
      <w:pPr>
        <w:ind w:left="5760" w:hanging="360"/>
      </w:pPr>
      <w:rPr>
        <w:rFonts w:ascii="Courier New" w:hAnsi="Courier New" w:hint="default"/>
      </w:rPr>
    </w:lvl>
    <w:lvl w:ilvl="8" w:tplc="E694692C">
      <w:start w:val="1"/>
      <w:numFmt w:val="bullet"/>
      <w:lvlText w:val=""/>
      <w:lvlJc w:val="left"/>
      <w:pPr>
        <w:ind w:left="6480" w:hanging="360"/>
      </w:pPr>
      <w:rPr>
        <w:rFonts w:ascii="Wingdings" w:hAnsi="Wingdings" w:hint="default"/>
      </w:rPr>
    </w:lvl>
  </w:abstractNum>
  <w:num w:numId="1" w16cid:durableId="114678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A8EEA9"/>
    <w:rsid w:val="000054AB"/>
    <w:rsid w:val="00026661"/>
    <w:rsid w:val="00043409"/>
    <w:rsid w:val="00072DBC"/>
    <w:rsid w:val="000810C0"/>
    <w:rsid w:val="000832E5"/>
    <w:rsid w:val="000A1B67"/>
    <w:rsid w:val="000B1CD7"/>
    <w:rsid w:val="000B6581"/>
    <w:rsid w:val="000B761E"/>
    <w:rsid w:val="000C1D00"/>
    <w:rsid w:val="000D36DD"/>
    <w:rsid w:val="000E21DC"/>
    <w:rsid w:val="000E41CE"/>
    <w:rsid w:val="000F2248"/>
    <w:rsid w:val="000F3AFC"/>
    <w:rsid w:val="00116E4E"/>
    <w:rsid w:val="00125140"/>
    <w:rsid w:val="001272FB"/>
    <w:rsid w:val="00137BE6"/>
    <w:rsid w:val="001441EB"/>
    <w:rsid w:val="00144C98"/>
    <w:rsid w:val="001864C0"/>
    <w:rsid w:val="00197399"/>
    <w:rsid w:val="001A2226"/>
    <w:rsid w:val="001A5ACF"/>
    <w:rsid w:val="001B11F0"/>
    <w:rsid w:val="001C3047"/>
    <w:rsid w:val="001C4742"/>
    <w:rsid w:val="001D6B64"/>
    <w:rsid w:val="001E355F"/>
    <w:rsid w:val="001E7A2B"/>
    <w:rsid w:val="001E7C1C"/>
    <w:rsid w:val="002002A6"/>
    <w:rsid w:val="002127D6"/>
    <w:rsid w:val="00224BF9"/>
    <w:rsid w:val="00253A76"/>
    <w:rsid w:val="00265250"/>
    <w:rsid w:val="00270040"/>
    <w:rsid w:val="0027759A"/>
    <w:rsid w:val="002812E1"/>
    <w:rsid w:val="00281661"/>
    <w:rsid w:val="00287421"/>
    <w:rsid w:val="002A11A6"/>
    <w:rsid w:val="002A65B8"/>
    <w:rsid w:val="002B4E06"/>
    <w:rsid w:val="002C62B7"/>
    <w:rsid w:val="00321471"/>
    <w:rsid w:val="00321C85"/>
    <w:rsid w:val="0033577D"/>
    <w:rsid w:val="00337623"/>
    <w:rsid w:val="00363AF0"/>
    <w:rsid w:val="003717DC"/>
    <w:rsid w:val="00376CDA"/>
    <w:rsid w:val="003825D7"/>
    <w:rsid w:val="00393CB9"/>
    <w:rsid w:val="003E2981"/>
    <w:rsid w:val="003F480D"/>
    <w:rsid w:val="004257C4"/>
    <w:rsid w:val="0043193C"/>
    <w:rsid w:val="0043580D"/>
    <w:rsid w:val="00443EE4"/>
    <w:rsid w:val="00452662"/>
    <w:rsid w:val="00471C3D"/>
    <w:rsid w:val="00493D83"/>
    <w:rsid w:val="004A0C6A"/>
    <w:rsid w:val="004A2DC6"/>
    <w:rsid w:val="004A5C10"/>
    <w:rsid w:val="004C0888"/>
    <w:rsid w:val="004C1720"/>
    <w:rsid w:val="004C654E"/>
    <w:rsid w:val="004F3AF5"/>
    <w:rsid w:val="005043AA"/>
    <w:rsid w:val="005240F5"/>
    <w:rsid w:val="00524F4B"/>
    <w:rsid w:val="00537F41"/>
    <w:rsid w:val="00544384"/>
    <w:rsid w:val="00564B21"/>
    <w:rsid w:val="00576A33"/>
    <w:rsid w:val="00580B10"/>
    <w:rsid w:val="005854A9"/>
    <w:rsid w:val="005905AE"/>
    <w:rsid w:val="00590A55"/>
    <w:rsid w:val="005B0D6E"/>
    <w:rsid w:val="005B7152"/>
    <w:rsid w:val="00603BDB"/>
    <w:rsid w:val="00607077"/>
    <w:rsid w:val="00607FAE"/>
    <w:rsid w:val="00617D0C"/>
    <w:rsid w:val="00620EDB"/>
    <w:rsid w:val="00623ECB"/>
    <w:rsid w:val="00630686"/>
    <w:rsid w:val="00645AD5"/>
    <w:rsid w:val="0065277E"/>
    <w:rsid w:val="00652FD8"/>
    <w:rsid w:val="00673D12"/>
    <w:rsid w:val="006748AE"/>
    <w:rsid w:val="006966A7"/>
    <w:rsid w:val="0069752C"/>
    <w:rsid w:val="006A1EF7"/>
    <w:rsid w:val="006A50B1"/>
    <w:rsid w:val="006D4FD5"/>
    <w:rsid w:val="006E700A"/>
    <w:rsid w:val="006E776D"/>
    <w:rsid w:val="006F3261"/>
    <w:rsid w:val="006F4AC5"/>
    <w:rsid w:val="00710C9A"/>
    <w:rsid w:val="007242F5"/>
    <w:rsid w:val="00732DBF"/>
    <w:rsid w:val="00735CC6"/>
    <w:rsid w:val="00745ADD"/>
    <w:rsid w:val="00747104"/>
    <w:rsid w:val="007764AB"/>
    <w:rsid w:val="0079018F"/>
    <w:rsid w:val="00791497"/>
    <w:rsid w:val="00796280"/>
    <w:rsid w:val="00797580"/>
    <w:rsid w:val="007A6683"/>
    <w:rsid w:val="007C0E60"/>
    <w:rsid w:val="007C3617"/>
    <w:rsid w:val="007C6852"/>
    <w:rsid w:val="007D04CC"/>
    <w:rsid w:val="007E19F8"/>
    <w:rsid w:val="007F5FED"/>
    <w:rsid w:val="00810EBB"/>
    <w:rsid w:val="00814C54"/>
    <w:rsid w:val="0082102C"/>
    <w:rsid w:val="008243B2"/>
    <w:rsid w:val="0083029C"/>
    <w:rsid w:val="008316D7"/>
    <w:rsid w:val="00841E0D"/>
    <w:rsid w:val="00845CB3"/>
    <w:rsid w:val="00850A88"/>
    <w:rsid w:val="008512AC"/>
    <w:rsid w:val="00852B29"/>
    <w:rsid w:val="008558DF"/>
    <w:rsid w:val="00865C11"/>
    <w:rsid w:val="008732CB"/>
    <w:rsid w:val="00880723"/>
    <w:rsid w:val="0088092A"/>
    <w:rsid w:val="00886A67"/>
    <w:rsid w:val="008909C3"/>
    <w:rsid w:val="008A6C1D"/>
    <w:rsid w:val="008A7E62"/>
    <w:rsid w:val="008A7E98"/>
    <w:rsid w:val="008C6887"/>
    <w:rsid w:val="008C6FBD"/>
    <w:rsid w:val="008C7DB8"/>
    <w:rsid w:val="008D3AD7"/>
    <w:rsid w:val="008E46C7"/>
    <w:rsid w:val="008F5E12"/>
    <w:rsid w:val="00925074"/>
    <w:rsid w:val="00925992"/>
    <w:rsid w:val="00933B8D"/>
    <w:rsid w:val="00954C94"/>
    <w:rsid w:val="0097148B"/>
    <w:rsid w:val="009721E9"/>
    <w:rsid w:val="00976BA5"/>
    <w:rsid w:val="00976D58"/>
    <w:rsid w:val="00981B6B"/>
    <w:rsid w:val="00993E14"/>
    <w:rsid w:val="009A2652"/>
    <w:rsid w:val="009A4D2A"/>
    <w:rsid w:val="009C20E3"/>
    <w:rsid w:val="009C787C"/>
    <w:rsid w:val="009D2A64"/>
    <w:rsid w:val="009D302B"/>
    <w:rsid w:val="009D52C2"/>
    <w:rsid w:val="009E2161"/>
    <w:rsid w:val="009E6CB6"/>
    <w:rsid w:val="00A05E04"/>
    <w:rsid w:val="00A060B8"/>
    <w:rsid w:val="00A36B5F"/>
    <w:rsid w:val="00A43ABF"/>
    <w:rsid w:val="00A45483"/>
    <w:rsid w:val="00A45B19"/>
    <w:rsid w:val="00A56BDC"/>
    <w:rsid w:val="00A6274F"/>
    <w:rsid w:val="00A630D0"/>
    <w:rsid w:val="00A66E8F"/>
    <w:rsid w:val="00A82A66"/>
    <w:rsid w:val="00A86BBF"/>
    <w:rsid w:val="00A951E8"/>
    <w:rsid w:val="00AA246C"/>
    <w:rsid w:val="00AB7545"/>
    <w:rsid w:val="00AD4C42"/>
    <w:rsid w:val="00AE5EB3"/>
    <w:rsid w:val="00AF21CC"/>
    <w:rsid w:val="00B05DBA"/>
    <w:rsid w:val="00B227DA"/>
    <w:rsid w:val="00B33364"/>
    <w:rsid w:val="00B454B1"/>
    <w:rsid w:val="00B52233"/>
    <w:rsid w:val="00B7123C"/>
    <w:rsid w:val="00B71253"/>
    <w:rsid w:val="00B7529A"/>
    <w:rsid w:val="00B80150"/>
    <w:rsid w:val="00B85067"/>
    <w:rsid w:val="00B97577"/>
    <w:rsid w:val="00BA0020"/>
    <w:rsid w:val="00BC3C42"/>
    <w:rsid w:val="00BD0888"/>
    <w:rsid w:val="00BE0BD1"/>
    <w:rsid w:val="00BE19EE"/>
    <w:rsid w:val="00C03075"/>
    <w:rsid w:val="00C24E02"/>
    <w:rsid w:val="00C30F2F"/>
    <w:rsid w:val="00CC1C5E"/>
    <w:rsid w:val="00CD3F7D"/>
    <w:rsid w:val="00CD42B4"/>
    <w:rsid w:val="00CE11B5"/>
    <w:rsid w:val="00CE6940"/>
    <w:rsid w:val="00D17A30"/>
    <w:rsid w:val="00D27B80"/>
    <w:rsid w:val="00D346F4"/>
    <w:rsid w:val="00D34A54"/>
    <w:rsid w:val="00D37C49"/>
    <w:rsid w:val="00D4017E"/>
    <w:rsid w:val="00D41CC4"/>
    <w:rsid w:val="00D432D9"/>
    <w:rsid w:val="00D578A5"/>
    <w:rsid w:val="00D70CD1"/>
    <w:rsid w:val="00D9277A"/>
    <w:rsid w:val="00DB41FA"/>
    <w:rsid w:val="00DB56DA"/>
    <w:rsid w:val="00DC7105"/>
    <w:rsid w:val="00DD7794"/>
    <w:rsid w:val="00DF108C"/>
    <w:rsid w:val="00E07F32"/>
    <w:rsid w:val="00E10731"/>
    <w:rsid w:val="00E11221"/>
    <w:rsid w:val="00E368A4"/>
    <w:rsid w:val="00E63114"/>
    <w:rsid w:val="00E77673"/>
    <w:rsid w:val="00E81905"/>
    <w:rsid w:val="00E83E56"/>
    <w:rsid w:val="00E870E2"/>
    <w:rsid w:val="00E925BC"/>
    <w:rsid w:val="00EA2ABE"/>
    <w:rsid w:val="00EA4825"/>
    <w:rsid w:val="00EA4C5E"/>
    <w:rsid w:val="00EC1AAA"/>
    <w:rsid w:val="00EC1FA6"/>
    <w:rsid w:val="00EE26E9"/>
    <w:rsid w:val="00EE2B6A"/>
    <w:rsid w:val="00EE32A1"/>
    <w:rsid w:val="00EE3A83"/>
    <w:rsid w:val="00EF3101"/>
    <w:rsid w:val="00F007D0"/>
    <w:rsid w:val="00F0241E"/>
    <w:rsid w:val="00F16832"/>
    <w:rsid w:val="00F257B0"/>
    <w:rsid w:val="00F27890"/>
    <w:rsid w:val="00F43B04"/>
    <w:rsid w:val="00F476AE"/>
    <w:rsid w:val="00F478F7"/>
    <w:rsid w:val="00F5068F"/>
    <w:rsid w:val="00F55A9E"/>
    <w:rsid w:val="00F657A6"/>
    <w:rsid w:val="00F746E5"/>
    <w:rsid w:val="00F74932"/>
    <w:rsid w:val="00F840DB"/>
    <w:rsid w:val="00F94A0E"/>
    <w:rsid w:val="00FB05CD"/>
    <w:rsid w:val="00FB3F47"/>
    <w:rsid w:val="00FB503B"/>
    <w:rsid w:val="00FC4FD7"/>
    <w:rsid w:val="00FE1293"/>
    <w:rsid w:val="00FE4A47"/>
    <w:rsid w:val="01284FDB"/>
    <w:rsid w:val="0338DC4A"/>
    <w:rsid w:val="04D4ACAB"/>
    <w:rsid w:val="1180AF7E"/>
    <w:rsid w:val="16F830A0"/>
    <w:rsid w:val="1BA8EEA9"/>
    <w:rsid w:val="25CA712F"/>
    <w:rsid w:val="2EE73D30"/>
    <w:rsid w:val="3DF9724B"/>
    <w:rsid w:val="3F737472"/>
    <w:rsid w:val="4677FE96"/>
    <w:rsid w:val="475F0506"/>
    <w:rsid w:val="4A7CAD0B"/>
    <w:rsid w:val="5213E8CF"/>
    <w:rsid w:val="55E4DF44"/>
    <w:rsid w:val="78FFF3D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EEA9"/>
  <w15:chartTrackingRefBased/>
  <w15:docId w15:val="{2E59F208-AA65-41D8-9C1A-3E38A56C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textrun">
    <w:name w:val="normaltextrun"/>
    <w:basedOn w:val="Domylnaczcionkaakapitu"/>
    <w:rsid w:val="008243B2"/>
  </w:style>
  <w:style w:type="paragraph" w:customStyle="1" w:styleId="paragraph">
    <w:name w:val="paragraph"/>
    <w:basedOn w:val="Normalny"/>
    <w:uiPriority w:val="1"/>
    <w:rsid w:val="008243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A6683"/>
    <w:pPr>
      <w:ind w:left="720"/>
      <w:contextualSpacing/>
    </w:pPr>
  </w:style>
  <w:style w:type="character" w:styleId="Hipercze">
    <w:name w:val="Hyperlink"/>
    <w:basedOn w:val="Domylnaczcionkaakapitu"/>
    <w:uiPriority w:val="99"/>
    <w:unhideWhenUsed/>
    <w:rsid w:val="007A6683"/>
    <w:rPr>
      <w:color w:val="0563C1" w:themeColor="hyperlink"/>
      <w:u w:val="single"/>
    </w:rPr>
  </w:style>
  <w:style w:type="paragraph" w:styleId="Tekstprzypisudolnego">
    <w:name w:val="footnote text"/>
    <w:basedOn w:val="Normalny"/>
    <w:link w:val="TekstprzypisudolnegoZnak"/>
    <w:uiPriority w:val="99"/>
    <w:semiHidden/>
    <w:unhideWhenUsed/>
    <w:rsid w:val="007A668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A6683"/>
    <w:rPr>
      <w:sz w:val="20"/>
      <w:szCs w:val="20"/>
    </w:rPr>
  </w:style>
  <w:style w:type="character" w:styleId="Odwoanieprzypisudolnego">
    <w:name w:val="footnote reference"/>
    <w:basedOn w:val="Domylnaczcionkaakapitu"/>
    <w:uiPriority w:val="99"/>
    <w:semiHidden/>
    <w:unhideWhenUsed/>
    <w:rsid w:val="007A6683"/>
    <w:rPr>
      <w:vertAlign w:val="superscript"/>
    </w:rPr>
  </w:style>
  <w:style w:type="character" w:customStyle="1" w:styleId="eop">
    <w:name w:val="eop"/>
    <w:basedOn w:val="Domylnaczcionkaakapitu"/>
    <w:rsid w:val="00850A88"/>
  </w:style>
  <w:style w:type="paragraph" w:styleId="NormalnyWeb">
    <w:name w:val="Normal (Web)"/>
    <w:basedOn w:val="Normalny"/>
    <w:uiPriority w:val="99"/>
    <w:semiHidden/>
    <w:unhideWhenUsed/>
    <w:rsid w:val="000A1B6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A1B67"/>
    <w:rPr>
      <w:b/>
      <w:bCs/>
    </w:rPr>
  </w:style>
  <w:style w:type="character" w:styleId="Uwydatnienie">
    <w:name w:val="Emphasis"/>
    <w:basedOn w:val="Domylnaczcionkaakapitu"/>
    <w:uiPriority w:val="20"/>
    <w:qFormat/>
    <w:rsid w:val="004C1720"/>
    <w:rPr>
      <w:i/>
      <w:iCs/>
    </w:rPr>
  </w:style>
  <w:style w:type="character" w:styleId="Odwoaniedokomentarza">
    <w:name w:val="annotation reference"/>
    <w:basedOn w:val="Domylnaczcionkaakapitu"/>
    <w:uiPriority w:val="99"/>
    <w:semiHidden/>
    <w:unhideWhenUsed/>
    <w:rsid w:val="00D4017E"/>
    <w:rPr>
      <w:sz w:val="16"/>
      <w:szCs w:val="16"/>
    </w:rPr>
  </w:style>
  <w:style w:type="paragraph" w:styleId="Tekstkomentarza">
    <w:name w:val="annotation text"/>
    <w:basedOn w:val="Normalny"/>
    <w:link w:val="TekstkomentarzaZnak"/>
    <w:uiPriority w:val="99"/>
    <w:unhideWhenUsed/>
    <w:rsid w:val="00D4017E"/>
    <w:pPr>
      <w:spacing w:line="240" w:lineRule="auto"/>
    </w:pPr>
    <w:rPr>
      <w:sz w:val="20"/>
      <w:szCs w:val="20"/>
    </w:rPr>
  </w:style>
  <w:style w:type="character" w:customStyle="1" w:styleId="TekstkomentarzaZnak">
    <w:name w:val="Tekst komentarza Znak"/>
    <w:basedOn w:val="Domylnaczcionkaakapitu"/>
    <w:link w:val="Tekstkomentarza"/>
    <w:uiPriority w:val="99"/>
    <w:rsid w:val="00D4017E"/>
    <w:rPr>
      <w:sz w:val="20"/>
      <w:szCs w:val="20"/>
    </w:rPr>
  </w:style>
  <w:style w:type="paragraph" w:styleId="Tematkomentarza">
    <w:name w:val="annotation subject"/>
    <w:basedOn w:val="Tekstkomentarza"/>
    <w:next w:val="Tekstkomentarza"/>
    <w:link w:val="TematkomentarzaZnak"/>
    <w:uiPriority w:val="99"/>
    <w:semiHidden/>
    <w:unhideWhenUsed/>
    <w:rsid w:val="00D4017E"/>
    <w:rPr>
      <w:b/>
      <w:bCs/>
    </w:rPr>
  </w:style>
  <w:style w:type="character" w:customStyle="1" w:styleId="TematkomentarzaZnak">
    <w:name w:val="Temat komentarza Znak"/>
    <w:basedOn w:val="TekstkomentarzaZnak"/>
    <w:link w:val="Tematkomentarza"/>
    <w:uiPriority w:val="99"/>
    <w:semiHidden/>
    <w:rsid w:val="00D4017E"/>
    <w:rPr>
      <w:b/>
      <w:bCs/>
      <w:sz w:val="20"/>
      <w:szCs w:val="20"/>
    </w:rPr>
  </w:style>
  <w:style w:type="paragraph" w:styleId="Nagwek">
    <w:name w:val="header"/>
    <w:basedOn w:val="Normalny"/>
    <w:link w:val="NagwekZnak"/>
    <w:uiPriority w:val="99"/>
    <w:unhideWhenUsed/>
    <w:rsid w:val="002700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0040"/>
  </w:style>
  <w:style w:type="paragraph" w:styleId="Stopka">
    <w:name w:val="footer"/>
    <w:basedOn w:val="Normalny"/>
    <w:link w:val="StopkaZnak"/>
    <w:uiPriority w:val="99"/>
    <w:unhideWhenUsed/>
    <w:rsid w:val="002700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0040"/>
  </w:style>
  <w:style w:type="paragraph" w:styleId="Poprawka">
    <w:name w:val="Revision"/>
    <w:hidden/>
    <w:uiPriority w:val="99"/>
    <w:semiHidden/>
    <w:rsid w:val="00580B10"/>
    <w:pPr>
      <w:spacing w:after="0" w:line="240" w:lineRule="auto"/>
    </w:pPr>
  </w:style>
  <w:style w:type="character" w:styleId="Nierozpoznanawzmianka">
    <w:name w:val="Unresolved Mention"/>
    <w:basedOn w:val="Domylnaczcionkaakapitu"/>
    <w:uiPriority w:val="99"/>
    <w:semiHidden/>
    <w:unhideWhenUsed/>
    <w:rsid w:val="002B4E06"/>
    <w:rPr>
      <w:color w:val="605E5C"/>
      <w:shd w:val="clear" w:color="auto" w:fill="E1DFDD"/>
    </w:rPr>
  </w:style>
  <w:style w:type="character" w:styleId="UyteHipercze">
    <w:name w:val="FollowedHyperlink"/>
    <w:basedOn w:val="Domylnaczcionkaakapitu"/>
    <w:uiPriority w:val="99"/>
    <w:semiHidden/>
    <w:unhideWhenUsed/>
    <w:rsid w:val="002B4E06"/>
    <w:rPr>
      <w:color w:val="954F72" w:themeColor="followedHyperlink"/>
      <w:u w:val="single"/>
    </w:rPr>
  </w:style>
  <w:style w:type="character" w:customStyle="1" w:styleId="ui-provider">
    <w:name w:val="ui-provider"/>
    <w:basedOn w:val="Domylnaczcionkaakapitu"/>
    <w:rsid w:val="000B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realdlakobietinauki.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womeninscience.com/challenge/show/1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graczykowska@obt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886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D27918828F26429AC12FFFCA7D67E5" ma:contentTypeVersion="13" ma:contentTypeDescription="Utwórz nowy dokument." ma:contentTypeScope="" ma:versionID="d198868f415e412ddfeea17250e3b29c">
  <xsd:schema xmlns:xsd="http://www.w3.org/2001/XMLSchema" xmlns:xs="http://www.w3.org/2001/XMLSchema" xmlns:p="http://schemas.microsoft.com/office/2006/metadata/properties" xmlns:ns2="cc593242-1901-401e-bba4-424ad3a14ed4" xmlns:ns3="be3792d6-f75b-4195-bdd3-29b3cf48ea55" targetNamespace="http://schemas.microsoft.com/office/2006/metadata/properties" ma:root="true" ma:fieldsID="4129c5e1b9a699e0159de74da139613c" ns2:_="" ns3:_="">
    <xsd:import namespace="cc593242-1901-401e-bba4-424ad3a14ed4"/>
    <xsd:import namespace="be3792d6-f75b-4195-bdd3-29b3cf48ea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93242-1901-401e-bba4-424ad3a14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3792d6-f75b-4195-bdd3-29b3cf48ea55"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93242-1901-401e-bba4-424ad3a14ed4">
      <Terms xmlns="http://schemas.microsoft.com/office/infopath/2007/PartnerControls"/>
    </lcf76f155ced4ddcb4097134ff3c332f>
    <SharedWithUsers xmlns="be3792d6-f75b-4195-bdd3-29b3cf48ea55">
      <UserInfo>
        <DisplayName>Dorota Graczykowska</DisplayName>
        <AccountId>12</AccountId>
        <AccountType/>
      </UserInfo>
      <UserInfo>
        <DisplayName>Joanna Trakul</DisplayName>
        <AccountId>11</AccountId>
        <AccountType/>
      </UserInfo>
      <UserInfo>
        <DisplayName>Paulina Fajtek</DisplayName>
        <AccountId>28</AccountId>
        <AccountType/>
      </UserInfo>
    </SharedWithUsers>
  </documentManagement>
</p:properties>
</file>

<file path=customXml/itemProps1.xml><?xml version="1.0" encoding="utf-8"?>
<ds:datastoreItem xmlns:ds="http://schemas.openxmlformats.org/officeDocument/2006/customXml" ds:itemID="{C209CB10-20DD-4022-8F9F-4141CB9D8E44}">
  <ds:schemaRefs>
    <ds:schemaRef ds:uri="http://schemas.openxmlformats.org/officeDocument/2006/bibliography"/>
  </ds:schemaRefs>
</ds:datastoreItem>
</file>

<file path=customXml/itemProps2.xml><?xml version="1.0" encoding="utf-8"?>
<ds:datastoreItem xmlns:ds="http://schemas.openxmlformats.org/officeDocument/2006/customXml" ds:itemID="{74600A32-7DEA-4ACE-A45B-7056AFBB4196}">
  <ds:schemaRefs>
    <ds:schemaRef ds:uri="http://schemas.microsoft.com/sharepoint/v3/contenttype/forms"/>
  </ds:schemaRefs>
</ds:datastoreItem>
</file>

<file path=customXml/itemProps3.xml><?xml version="1.0" encoding="utf-8"?>
<ds:datastoreItem xmlns:ds="http://schemas.openxmlformats.org/officeDocument/2006/customXml" ds:itemID="{B87A5086-25D4-40A5-B946-55BC1A9D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93242-1901-401e-bba4-424ad3a14ed4"/>
    <ds:schemaRef ds:uri="be3792d6-f75b-4195-bdd3-29b3cf48e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1FD0F-04A6-4394-959F-12D4B44D3545}">
  <ds:schemaRefs>
    <ds:schemaRef ds:uri="http://schemas.microsoft.com/office/2006/metadata/properties"/>
    <ds:schemaRef ds:uri="http://schemas.microsoft.com/office/infopath/2007/PartnerControls"/>
    <ds:schemaRef ds:uri="cc593242-1901-401e-bba4-424ad3a14ed4"/>
    <ds:schemaRef ds:uri="be3792d6-f75b-4195-bdd3-29b3cf48ea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6415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7470</CharactersWithSpaces>
  <SharedDoc>false</SharedDoc>
  <HLinks>
    <vt:vector size="30" baseType="variant">
      <vt:variant>
        <vt:i4>4849784</vt:i4>
      </vt:variant>
      <vt:variant>
        <vt:i4>9</vt:i4>
      </vt:variant>
      <vt:variant>
        <vt:i4>0</vt:i4>
      </vt:variant>
      <vt:variant>
        <vt:i4>5</vt:i4>
      </vt:variant>
      <vt:variant>
        <vt:lpwstr>mailto:dgraczykowska@obtk.pl</vt:lpwstr>
      </vt:variant>
      <vt:variant>
        <vt:lpwstr/>
      </vt:variant>
      <vt:variant>
        <vt:i4>6094897</vt:i4>
      </vt:variant>
      <vt:variant>
        <vt:i4>6</vt:i4>
      </vt:variant>
      <vt:variant>
        <vt:i4>0</vt:i4>
      </vt:variant>
      <vt:variant>
        <vt:i4>5</vt:i4>
      </vt:variant>
      <vt:variant>
        <vt:lpwstr>mailto:barbara.stepien@loreal.com</vt:lpwstr>
      </vt:variant>
      <vt:variant>
        <vt:lpwstr/>
      </vt:variant>
      <vt:variant>
        <vt:i4>917527</vt:i4>
      </vt:variant>
      <vt:variant>
        <vt:i4>3</vt:i4>
      </vt:variant>
      <vt:variant>
        <vt:i4>0</vt:i4>
      </vt:variant>
      <vt:variant>
        <vt:i4>5</vt:i4>
      </vt:variant>
      <vt:variant>
        <vt:lpwstr>http://www.lorealdlakobietinauki.pl/</vt:lpwstr>
      </vt:variant>
      <vt:variant>
        <vt:lpwstr/>
      </vt:variant>
      <vt:variant>
        <vt:i4>262222</vt:i4>
      </vt:variant>
      <vt:variant>
        <vt:i4>0</vt:i4>
      </vt:variant>
      <vt:variant>
        <vt:i4>0</vt:i4>
      </vt:variant>
      <vt:variant>
        <vt:i4>5</vt:i4>
      </vt:variant>
      <vt:variant>
        <vt:lpwstr>https://www.forwomeninscience.com/challenge/show/105</vt:lpwstr>
      </vt:variant>
      <vt:variant>
        <vt:lpwstr/>
      </vt:variant>
      <vt:variant>
        <vt:i4>7209061</vt:i4>
      </vt:variant>
      <vt:variant>
        <vt:i4>0</vt:i4>
      </vt:variant>
      <vt:variant>
        <vt:i4>0</vt:i4>
      </vt:variant>
      <vt:variant>
        <vt:i4>5</vt:i4>
      </vt:variant>
      <vt:variant>
        <vt:lpwstr>https://unesdoc.unesco.org/ark:/48223/pf0000388641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3</cp:revision>
  <dcterms:created xsi:type="dcterms:W3CDTF">2024-03-11T10:19:00Z</dcterms:created>
  <dcterms:modified xsi:type="dcterms:W3CDTF">2024-03-11T11:30:00Z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0x01010035D27918828F26429AC12FFFCA7D67E5</vt:lpwstr>
  </property>
  <property fmtid="{D5CDD505-2E9C-101B-9397-08002B2CF9AE}" pid="3" name="MediaServiceImageTags">
    <vt:lpwstr/>
  </property>
</Properties>
</file>