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DFD6" w14:textId="79A7761E" w:rsidR="006A18C0" w:rsidRPr="00984FFB" w:rsidRDefault="00F72DFB" w:rsidP="009C7D50">
      <w:pPr>
        <w:jc w:val="center"/>
        <w:rPr>
          <w:rFonts w:ascii="Century Gothic" w:hAnsi="Century Gothic"/>
          <w:color w:val="124F1A" w:themeColor="accent3" w:themeShade="BF"/>
          <w:sz w:val="24"/>
          <w:szCs w:val="24"/>
        </w:rPr>
      </w:pPr>
      <w:r>
        <w:rPr>
          <w:noProof/>
        </w:rPr>
        <w:drawing>
          <wp:inline distT="0" distB="0" distL="0" distR="0" wp14:anchorId="286B486C" wp14:editId="312261EB">
            <wp:extent cx="1657350" cy="1865615"/>
            <wp:effectExtent l="0" t="0" r="0" b="1905"/>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350" cy="1865615"/>
                    </a:xfrm>
                    <a:prstGeom prst="rect">
                      <a:avLst/>
                    </a:prstGeom>
                  </pic:spPr>
                </pic:pic>
              </a:graphicData>
            </a:graphic>
          </wp:inline>
        </w:drawing>
      </w:r>
    </w:p>
    <w:p w14:paraId="4B3B2F8C" w14:textId="18E13528" w:rsidR="392CD1D1" w:rsidRPr="007D66F1" w:rsidRDefault="392CD1D1" w:rsidP="00D35CD6">
      <w:pPr>
        <w:jc w:val="right"/>
        <w:rPr>
          <w:rFonts w:ascii="Century Gothic" w:hAnsi="Century Gothic"/>
        </w:rPr>
      </w:pPr>
      <w:r w:rsidRPr="007D66F1">
        <w:rPr>
          <w:rFonts w:ascii="Century Gothic" w:hAnsi="Century Gothic"/>
        </w:rPr>
        <w:t xml:space="preserve">Warszawa, 8 stycznia 2024 r. </w:t>
      </w:r>
    </w:p>
    <w:p w14:paraId="6B2B12C0" w14:textId="31355D6C" w:rsidR="003D048D" w:rsidRPr="009A6B7B" w:rsidRDefault="44536C8D" w:rsidP="44536C8D">
      <w:pPr>
        <w:jc w:val="center"/>
        <w:rPr>
          <w:rFonts w:ascii="Century Gothic" w:hAnsi="Century Gothic"/>
          <w:b/>
          <w:bCs/>
        </w:rPr>
      </w:pPr>
      <w:r w:rsidRPr="009A6B7B">
        <w:rPr>
          <w:rFonts w:ascii="Century Gothic" w:hAnsi="Century Gothic"/>
          <w:b/>
          <w:bCs/>
        </w:rPr>
        <w:t>Jeszcze więcej stypendiów dla zdolnych badaczek – trwa nabór do 25. edycji programu L’Oréal-UNESCO Dla Kobiet i Nauki</w:t>
      </w:r>
    </w:p>
    <w:p w14:paraId="17141EC8" w14:textId="02DF0D28" w:rsidR="005D0818" w:rsidRDefault="005D0818" w:rsidP="00934627">
      <w:pPr>
        <w:jc w:val="both"/>
        <w:rPr>
          <w:rFonts w:ascii="Century Gothic" w:hAnsi="Century Gothic"/>
          <w:b/>
          <w:bCs/>
        </w:rPr>
      </w:pPr>
      <w:r w:rsidRPr="005D0818">
        <w:rPr>
          <w:rFonts w:ascii="Century Gothic" w:hAnsi="Century Gothic"/>
          <w:b/>
          <w:bCs/>
        </w:rPr>
        <w:t xml:space="preserve">Jubileuszowa, 25. edycja programu L’Oréal-UNESCO Dla Kobiet i Nauki wystartowała 7 stycznia, a zgłoszenia można nadsyłać do 8 marca. Inicjatywa od ćwierć wieku wspiera młode badaczki, które </w:t>
      </w:r>
      <w:r w:rsidR="000374D3">
        <w:rPr>
          <w:rFonts w:ascii="Century Gothic" w:hAnsi="Century Gothic"/>
          <w:b/>
          <w:bCs/>
        </w:rPr>
        <w:t xml:space="preserve">już </w:t>
      </w:r>
      <w:r w:rsidRPr="005D0818">
        <w:rPr>
          <w:rFonts w:ascii="Century Gothic" w:hAnsi="Century Gothic"/>
          <w:b/>
          <w:bCs/>
        </w:rPr>
        <w:t xml:space="preserve">na początku swojej kariery mierzą się z wyzwaniami </w:t>
      </w:r>
      <w:r w:rsidR="000374D3">
        <w:rPr>
          <w:rFonts w:ascii="Century Gothic" w:hAnsi="Century Gothic"/>
          <w:b/>
          <w:bCs/>
        </w:rPr>
        <w:t>takimi</w:t>
      </w:r>
      <w:r w:rsidRPr="005D0818">
        <w:rPr>
          <w:rFonts w:ascii="Century Gothic" w:hAnsi="Century Gothic"/>
          <w:b/>
          <w:bCs/>
        </w:rPr>
        <w:t xml:space="preserve"> jak łączenie pracy naukowej z życiem rodzinnym, brak wiary w swoje możliwości czy ograniczone fundusze na badania. W tym roku organizatorzy zwiększyli liczbę nagród w kategoriach doktoranckiej i habilitacyjnej, by jeszcze skuteczniej wspierać kobiety w nauce.</w:t>
      </w:r>
    </w:p>
    <w:p w14:paraId="1165CF2A" w14:textId="44AF1977" w:rsidR="000024C6" w:rsidRDefault="000024C6" w:rsidP="00934627">
      <w:pPr>
        <w:jc w:val="both"/>
        <w:rPr>
          <w:rFonts w:ascii="Century Gothic" w:hAnsi="Century Gothic"/>
        </w:rPr>
      </w:pPr>
      <w:r w:rsidRPr="000024C6">
        <w:rPr>
          <w:rFonts w:ascii="Century Gothic" w:hAnsi="Century Gothic"/>
        </w:rPr>
        <w:t>Stypendia będą przyznawane w trzech kategoriach: magistranckiej, doktoranckiej oraz habilitacyjnej. Co istotne, w jubileuszowej edycji programu liczba nagród została zwiększona do ośmiu, co stanowi odpowiedź organizatorów na rosnącą liczbę zgłoszeń oraz wysoki poziom nad</w:t>
      </w:r>
      <w:r>
        <w:rPr>
          <w:rFonts w:ascii="Century Gothic" w:hAnsi="Century Gothic"/>
        </w:rPr>
        <w:t>sy</w:t>
      </w:r>
      <w:r w:rsidR="00FB0C03">
        <w:rPr>
          <w:rFonts w:ascii="Century Gothic" w:hAnsi="Century Gothic"/>
        </w:rPr>
        <w:t>łanych</w:t>
      </w:r>
      <w:r w:rsidRPr="000024C6">
        <w:rPr>
          <w:rFonts w:ascii="Century Gothic" w:hAnsi="Century Gothic"/>
        </w:rPr>
        <w:t xml:space="preserve"> projektów.</w:t>
      </w:r>
    </w:p>
    <w:p w14:paraId="63B29F43" w14:textId="0AC0616A" w:rsidR="001F4B17" w:rsidRPr="00DC1BD4" w:rsidRDefault="001F4B17" w:rsidP="00934627">
      <w:pPr>
        <w:jc w:val="both"/>
        <w:rPr>
          <w:rFonts w:ascii="Century Gothic" w:hAnsi="Century Gothic"/>
          <w:b/>
          <w:bCs/>
        </w:rPr>
      </w:pPr>
      <w:r w:rsidRPr="00DC1BD4">
        <w:rPr>
          <w:rFonts w:ascii="Century Gothic" w:hAnsi="Century Gothic"/>
          <w:b/>
          <w:bCs/>
        </w:rPr>
        <w:t>Inspirująca praca badawcza kobiet</w:t>
      </w:r>
    </w:p>
    <w:p w14:paraId="5339195F" w14:textId="58BBB4DD" w:rsidR="005B60B5" w:rsidRPr="006A18C0" w:rsidRDefault="007107EE" w:rsidP="005B60B5">
      <w:pPr>
        <w:jc w:val="both"/>
        <w:rPr>
          <w:rFonts w:ascii="Century Gothic" w:hAnsi="Century Gothic"/>
        </w:rPr>
      </w:pPr>
      <w:r>
        <w:rPr>
          <w:rFonts w:ascii="Century Gothic" w:hAnsi="Century Gothic"/>
        </w:rPr>
        <w:t xml:space="preserve">Program L’Oréal-UNESCO Dla Kobiet i Nauki prowadzony jest w Polsce od 2001 roku. </w:t>
      </w:r>
      <w:r w:rsidR="44536C8D" w:rsidRPr="44536C8D">
        <w:rPr>
          <w:rFonts w:ascii="Century Gothic" w:hAnsi="Century Gothic"/>
        </w:rPr>
        <w:t xml:space="preserve">Celem </w:t>
      </w:r>
      <w:r>
        <w:rPr>
          <w:rFonts w:ascii="Century Gothic" w:hAnsi="Century Gothic"/>
        </w:rPr>
        <w:t xml:space="preserve">inicjatywy </w:t>
      </w:r>
      <w:r w:rsidR="44536C8D" w:rsidRPr="44536C8D">
        <w:rPr>
          <w:rFonts w:ascii="Century Gothic" w:hAnsi="Century Gothic"/>
        </w:rPr>
        <w:t xml:space="preserve">jest wspieranie kobiet w nauce oraz zachęcanie ich do kontynuowania badań poprzez oferowanie </w:t>
      </w:r>
      <w:r w:rsidR="00B20FF8">
        <w:rPr>
          <w:rFonts w:ascii="Century Gothic" w:hAnsi="Century Gothic"/>
        </w:rPr>
        <w:t>pomocy</w:t>
      </w:r>
      <w:r w:rsidR="44536C8D" w:rsidRPr="44536C8D">
        <w:rPr>
          <w:rFonts w:ascii="Century Gothic" w:hAnsi="Century Gothic"/>
        </w:rPr>
        <w:t xml:space="preserve"> finansowe</w:t>
      </w:r>
      <w:r w:rsidR="00B20FF8">
        <w:rPr>
          <w:rFonts w:ascii="Century Gothic" w:hAnsi="Century Gothic"/>
        </w:rPr>
        <w:t>j</w:t>
      </w:r>
      <w:r w:rsidR="44536C8D" w:rsidRPr="44536C8D">
        <w:rPr>
          <w:rFonts w:ascii="Century Gothic" w:hAnsi="Century Gothic"/>
        </w:rPr>
        <w:t>, promowanie osiągnięć naukowczyń w mediach oraz inspirowanie kolejnych pokoleń dziewcząt do podejmowania kariery w nauce.</w:t>
      </w:r>
    </w:p>
    <w:p w14:paraId="46AF1190" w14:textId="34166F3B" w:rsidR="001F4B17" w:rsidRDefault="00D1192B" w:rsidP="00934627">
      <w:pPr>
        <w:jc w:val="both"/>
        <w:rPr>
          <w:rFonts w:ascii="Century Gothic" w:hAnsi="Century Gothic"/>
        </w:rPr>
      </w:pPr>
      <w:r w:rsidRPr="00D1192B">
        <w:rPr>
          <w:rFonts w:ascii="Century Gothic" w:hAnsi="Century Gothic"/>
        </w:rPr>
        <w:t>Sukcesy naukowe stypendystek programu stanowią motywację dla młodych kobiet, zachęcając je do wyboru kariery naukowej.</w:t>
      </w:r>
      <w:r>
        <w:rPr>
          <w:rFonts w:ascii="Century Gothic" w:hAnsi="Century Gothic"/>
        </w:rPr>
        <w:t xml:space="preserve"> </w:t>
      </w:r>
      <w:r w:rsidR="001F4B17" w:rsidRPr="006A18C0">
        <w:rPr>
          <w:rFonts w:ascii="Century Gothic" w:hAnsi="Century Gothic"/>
        </w:rPr>
        <w:t>Stypendystki dzielą się swoimi osiągnięciami, pokazując, że praca naukowa nie tylko ma ogromne znaczenie dla społeczeństwa, ale również staje się sposobem na życie, umożliwiającym rozwój i poszerzanie horyzontów.</w:t>
      </w:r>
    </w:p>
    <w:p w14:paraId="13AD0EE4" w14:textId="54FFB1C6" w:rsidR="00D35CD6" w:rsidRPr="006A18C0" w:rsidRDefault="00D35CD6" w:rsidP="00934627">
      <w:pPr>
        <w:jc w:val="both"/>
        <w:rPr>
          <w:rFonts w:ascii="Century Gothic" w:hAnsi="Century Gothic"/>
        </w:rPr>
      </w:pPr>
      <w:r w:rsidRPr="00D35CD6">
        <w:rPr>
          <w:rFonts w:ascii="Century Gothic" w:hAnsi="Century Gothic"/>
          <w:i/>
          <w:iCs/>
        </w:rPr>
        <w:t>Przez 25 lat zaszło wiele zmian w świecie polskiej nauki. Z radością obserwujemy, że kobiety</w:t>
      </w:r>
      <w:r w:rsidR="008F5F32">
        <w:rPr>
          <w:rFonts w:ascii="Century Gothic" w:hAnsi="Century Gothic"/>
          <w:i/>
          <w:iCs/>
        </w:rPr>
        <w:t xml:space="preserve"> </w:t>
      </w:r>
      <w:r w:rsidRPr="00D35CD6">
        <w:rPr>
          <w:rFonts w:ascii="Century Gothic" w:hAnsi="Century Gothic"/>
          <w:i/>
          <w:iCs/>
        </w:rPr>
        <w:t xml:space="preserve">coraz chętniej angażują się w działalność naukową i są gotowe na kontynuację pracy badawczej i kariery naukowej. Otrzymujemy coraz więcej zgłoszeń do programu L’Oréal-UNESCO </w:t>
      </w:r>
      <w:r>
        <w:rPr>
          <w:rFonts w:ascii="Century Gothic" w:hAnsi="Century Gothic"/>
          <w:i/>
          <w:iCs/>
        </w:rPr>
        <w:t>D</w:t>
      </w:r>
      <w:r w:rsidRPr="00D35CD6">
        <w:rPr>
          <w:rFonts w:ascii="Century Gothic" w:hAnsi="Century Gothic"/>
          <w:i/>
          <w:iCs/>
        </w:rPr>
        <w:t xml:space="preserve">la Kobiet i Nauki, a ich poziom szczególnie w przypadku doktorantek i habilitantek jest imponujący. Z wielką przyjemnością informuję, że w 2025 roku, w jubileuszowej 25 edycji Programu, L’Oréal Polska zdecydował o zwiększeniu liczby przyznawanych stypendiów do ośmiu. Będziemy zatem przyznawać jedno stypendium magistranckie, trzy doktoranckie oraz cztery </w:t>
      </w:r>
      <w:r w:rsidRPr="00D35CD6">
        <w:rPr>
          <w:rFonts w:ascii="Century Gothic" w:hAnsi="Century Gothic"/>
          <w:i/>
          <w:iCs/>
        </w:rPr>
        <w:lastRenderedPageBreak/>
        <w:t>habilitacyjne. Wybór laureatek Programu, tak jak w poprzednich latach będzie, ogromnym wyzwaniem dla wszystkich członków Jury. Cieszę się bardzo ze zwiększenia liczby stypendiów</w:t>
      </w:r>
      <w:r w:rsidR="004C081C">
        <w:rPr>
          <w:rFonts w:ascii="Century Gothic" w:hAnsi="Century Gothic"/>
          <w:i/>
          <w:iCs/>
        </w:rPr>
        <w:t xml:space="preserve"> – dzięki temu </w:t>
      </w:r>
      <w:r w:rsidRPr="00D35CD6">
        <w:rPr>
          <w:rFonts w:ascii="Century Gothic" w:hAnsi="Century Gothic"/>
          <w:i/>
          <w:iCs/>
        </w:rPr>
        <w:t xml:space="preserve">nagrodzimy większą liczbę kandydatek i wszystkie będą miały szansę na promocję swoich osiągnięć naukowych. Serdecznie namawiam wszystkie, spełniające kryteria  </w:t>
      </w:r>
      <w:r w:rsidR="004C081C">
        <w:rPr>
          <w:rFonts w:ascii="Century Gothic" w:hAnsi="Century Gothic"/>
          <w:i/>
          <w:iCs/>
        </w:rPr>
        <w:t>p</w:t>
      </w:r>
      <w:r w:rsidRPr="00D35CD6">
        <w:rPr>
          <w:rFonts w:ascii="Century Gothic" w:hAnsi="Century Gothic"/>
          <w:i/>
          <w:iCs/>
        </w:rPr>
        <w:t>rogramu, naukowczynie, do przesyłania swoich aplikacji.</w:t>
      </w:r>
      <w:r w:rsidRPr="00D35CD6">
        <w:rPr>
          <w:rFonts w:ascii="Century Gothic" w:hAnsi="Century Gothic"/>
        </w:rPr>
        <w:t xml:space="preserve"> – mówi </w:t>
      </w:r>
      <w:r w:rsidRPr="00D35CD6">
        <w:rPr>
          <w:rFonts w:ascii="Century Gothic" w:hAnsi="Century Gothic"/>
          <w:b/>
          <w:bCs/>
        </w:rPr>
        <w:t>prof. dr hab. Ewa Łojkowska</w:t>
      </w:r>
      <w:r w:rsidRPr="00D35CD6">
        <w:rPr>
          <w:rFonts w:ascii="Century Gothic" w:hAnsi="Century Gothic"/>
        </w:rPr>
        <w:t>, przewodnicząca Jury polskiej edycji Programu L’Oréal-UNESCO Dla Kobiet i Nauki.</w:t>
      </w:r>
    </w:p>
    <w:p w14:paraId="0C3F9B5A" w14:textId="5BB60851" w:rsidR="70581989" w:rsidRPr="005837E2" w:rsidRDefault="001F4B17" w:rsidP="70581989">
      <w:pPr>
        <w:jc w:val="both"/>
        <w:rPr>
          <w:rFonts w:ascii="Century Gothic" w:hAnsi="Century Gothic"/>
        </w:rPr>
      </w:pPr>
      <w:r w:rsidRPr="70581989">
        <w:rPr>
          <w:rFonts w:ascii="Century Gothic" w:hAnsi="Century Gothic"/>
        </w:rPr>
        <w:t>W ciągu 2</w:t>
      </w:r>
      <w:r w:rsidR="00934627" w:rsidRPr="70581989">
        <w:rPr>
          <w:rFonts w:ascii="Century Gothic" w:hAnsi="Century Gothic"/>
        </w:rPr>
        <w:t>5</w:t>
      </w:r>
      <w:r w:rsidRPr="70581989">
        <w:rPr>
          <w:rFonts w:ascii="Century Gothic" w:hAnsi="Century Gothic"/>
        </w:rPr>
        <w:t xml:space="preserve"> lat trwania programu </w:t>
      </w:r>
      <w:r w:rsidR="00934627" w:rsidRPr="70581989">
        <w:rPr>
          <w:rFonts w:ascii="Century Gothic" w:hAnsi="Century Gothic"/>
        </w:rPr>
        <w:t xml:space="preserve">w Polsce wyróżnienie otrzymało </w:t>
      </w:r>
      <w:r w:rsidRPr="70581989">
        <w:rPr>
          <w:rFonts w:ascii="Century Gothic" w:hAnsi="Century Gothic"/>
        </w:rPr>
        <w:t xml:space="preserve">już 129 uzdolnionych badaczek. Wiele z nich </w:t>
      </w:r>
      <w:r w:rsidR="31D957FD" w:rsidRPr="440A4A11">
        <w:rPr>
          <w:rFonts w:ascii="Century Gothic" w:hAnsi="Century Gothic"/>
        </w:rPr>
        <w:t>osiąga imponujące sukcesy</w:t>
      </w:r>
      <w:r w:rsidRPr="70581989">
        <w:rPr>
          <w:rFonts w:ascii="Century Gothic" w:hAnsi="Century Gothic"/>
        </w:rPr>
        <w:t xml:space="preserve"> – w Polsce i poza jej granicami. Dalsze wsp</w:t>
      </w:r>
      <w:r w:rsidR="00D6543E">
        <w:rPr>
          <w:rFonts w:ascii="Century Gothic" w:hAnsi="Century Gothic"/>
        </w:rPr>
        <w:t>arcie</w:t>
      </w:r>
      <w:r w:rsidRPr="70581989">
        <w:rPr>
          <w:rFonts w:ascii="Century Gothic" w:hAnsi="Century Gothic"/>
        </w:rPr>
        <w:t xml:space="preserve"> kobiet w rozwoju ich karier naukowych jest szczególnie ważne w dynamicznie zmieniającej się rzeczywistości – </w:t>
      </w:r>
      <w:r w:rsidR="00934627" w:rsidRPr="70581989">
        <w:rPr>
          <w:rFonts w:ascii="Century Gothic" w:hAnsi="Century Gothic"/>
        </w:rPr>
        <w:t>podkreślają organizatorzy programu.</w:t>
      </w:r>
    </w:p>
    <w:p w14:paraId="02206AE0" w14:textId="77777777" w:rsidR="001F4B17" w:rsidRPr="00934627" w:rsidRDefault="001F4B17" w:rsidP="00934627">
      <w:pPr>
        <w:jc w:val="both"/>
        <w:rPr>
          <w:rFonts w:ascii="Century Gothic" w:hAnsi="Century Gothic"/>
          <w:b/>
          <w:bCs/>
        </w:rPr>
      </w:pPr>
      <w:r w:rsidRPr="00934627">
        <w:rPr>
          <w:rFonts w:ascii="Century Gothic" w:hAnsi="Century Gothic"/>
          <w:b/>
          <w:bCs/>
        </w:rPr>
        <w:t>Dla kogo przeznaczony jest program?</w:t>
      </w:r>
    </w:p>
    <w:p w14:paraId="0B029144" w14:textId="61EDBB19" w:rsidR="001F4B17" w:rsidRPr="006A18C0" w:rsidRDefault="44536C8D" w:rsidP="00934627">
      <w:pPr>
        <w:jc w:val="both"/>
        <w:rPr>
          <w:rFonts w:ascii="Century Gothic" w:hAnsi="Century Gothic"/>
        </w:rPr>
      </w:pPr>
      <w:r w:rsidRPr="44536C8D">
        <w:rPr>
          <w:rFonts w:ascii="Century Gothic" w:hAnsi="Century Gothic"/>
        </w:rPr>
        <w:t>Program adresowany jest do młodych naukowczyń prowadzących badania w zakresie nauk o życiu. O stypendium mogą ubiegać się badaczki, które w roku wypłacania nagrody (2026) nie osiągną:</w:t>
      </w:r>
    </w:p>
    <w:p w14:paraId="7C8B9D64" w14:textId="77777777" w:rsidR="001F4B17" w:rsidRPr="003472DD" w:rsidRDefault="001F4B17" w:rsidP="00934627">
      <w:pPr>
        <w:pStyle w:val="Akapitzlist"/>
        <w:numPr>
          <w:ilvl w:val="0"/>
          <w:numId w:val="1"/>
        </w:numPr>
        <w:jc w:val="both"/>
        <w:rPr>
          <w:rFonts w:ascii="Century Gothic" w:hAnsi="Century Gothic"/>
        </w:rPr>
      </w:pPr>
      <w:r w:rsidRPr="003472DD">
        <w:rPr>
          <w:rFonts w:ascii="Century Gothic" w:hAnsi="Century Gothic"/>
        </w:rPr>
        <w:t>26. roku życia – w przypadku magistrantek,</w:t>
      </w:r>
    </w:p>
    <w:p w14:paraId="1321EE4E" w14:textId="2692059C" w:rsidR="001F4B17" w:rsidRPr="003472DD" w:rsidRDefault="003472DD" w:rsidP="00934627">
      <w:pPr>
        <w:pStyle w:val="Akapitzlist"/>
        <w:numPr>
          <w:ilvl w:val="0"/>
          <w:numId w:val="1"/>
        </w:numPr>
        <w:jc w:val="both"/>
        <w:rPr>
          <w:rFonts w:ascii="Century Gothic" w:hAnsi="Century Gothic"/>
        </w:rPr>
      </w:pPr>
      <w:r w:rsidRPr="003472DD">
        <w:rPr>
          <w:rFonts w:ascii="Century Gothic" w:hAnsi="Century Gothic"/>
        </w:rPr>
        <w:t xml:space="preserve">32. </w:t>
      </w:r>
      <w:r w:rsidR="001F4B17" w:rsidRPr="003472DD">
        <w:rPr>
          <w:rFonts w:ascii="Century Gothic" w:hAnsi="Century Gothic"/>
        </w:rPr>
        <w:t>roku życia – w przypadku doktorantek,</w:t>
      </w:r>
    </w:p>
    <w:p w14:paraId="17BFEC3F" w14:textId="6FC5BF46" w:rsidR="001F4B17" w:rsidRPr="003472DD" w:rsidRDefault="003472DD" w:rsidP="00934627">
      <w:pPr>
        <w:pStyle w:val="Akapitzlist"/>
        <w:numPr>
          <w:ilvl w:val="0"/>
          <w:numId w:val="1"/>
        </w:numPr>
        <w:jc w:val="both"/>
        <w:rPr>
          <w:rFonts w:ascii="Century Gothic" w:hAnsi="Century Gothic"/>
        </w:rPr>
      </w:pPr>
      <w:r w:rsidRPr="003472DD">
        <w:rPr>
          <w:rFonts w:ascii="Century Gothic" w:hAnsi="Century Gothic"/>
        </w:rPr>
        <w:t xml:space="preserve">40. </w:t>
      </w:r>
      <w:r w:rsidR="001F4B17" w:rsidRPr="003472DD">
        <w:rPr>
          <w:rFonts w:ascii="Century Gothic" w:hAnsi="Century Gothic"/>
        </w:rPr>
        <w:t>roku życia – w przypadku habilitantek.</w:t>
      </w:r>
    </w:p>
    <w:p w14:paraId="291EE24B" w14:textId="597CA82E" w:rsidR="001F4B17" w:rsidRPr="006A18C0" w:rsidRDefault="001F4B17" w:rsidP="00934627">
      <w:pPr>
        <w:jc w:val="both"/>
        <w:rPr>
          <w:rFonts w:ascii="Century Gothic" w:hAnsi="Century Gothic"/>
        </w:rPr>
      </w:pPr>
      <w:r w:rsidRPr="006A18C0">
        <w:rPr>
          <w:rFonts w:ascii="Century Gothic" w:hAnsi="Century Gothic"/>
        </w:rPr>
        <w:t>Kandydatki, które w trakcie swojej pracy naukowej przebywały na urlopie macierzyńskim, mogą skorzystać z wydłużenia granicy wiekowej o dwa lata na każde dziecko.</w:t>
      </w:r>
    </w:p>
    <w:p w14:paraId="3526C649" w14:textId="4A6F71A9" w:rsidR="001F4B17" w:rsidRPr="006A18C0" w:rsidRDefault="003472DD" w:rsidP="00934627">
      <w:pPr>
        <w:jc w:val="both"/>
        <w:rPr>
          <w:rFonts w:ascii="Century Gothic" w:hAnsi="Century Gothic"/>
        </w:rPr>
      </w:pPr>
      <w:r>
        <w:rPr>
          <w:rFonts w:ascii="Century Gothic" w:hAnsi="Century Gothic"/>
        </w:rPr>
        <w:t xml:space="preserve">Środki </w:t>
      </w:r>
      <w:r w:rsidR="001F4B17" w:rsidRPr="006A18C0">
        <w:rPr>
          <w:rFonts w:ascii="Century Gothic" w:hAnsi="Century Gothic"/>
        </w:rPr>
        <w:t>przyznawane w ramach programu mogą być wykorzystane na dowolny cel, np. na dofinansowanie badań, udział w konferencjach, odpoczynek czy pomoc w organizacji życia rodzinnego.</w:t>
      </w:r>
    </w:p>
    <w:p w14:paraId="2B91A58E" w14:textId="77777777" w:rsidR="001F4B17" w:rsidRPr="003472DD" w:rsidRDefault="001F4B17" w:rsidP="00934627">
      <w:pPr>
        <w:jc w:val="both"/>
        <w:rPr>
          <w:rFonts w:ascii="Century Gothic" w:hAnsi="Century Gothic"/>
          <w:b/>
          <w:bCs/>
        </w:rPr>
      </w:pPr>
      <w:r w:rsidRPr="003472DD">
        <w:rPr>
          <w:rFonts w:ascii="Century Gothic" w:hAnsi="Century Gothic"/>
          <w:b/>
          <w:bCs/>
        </w:rPr>
        <w:t>Jak aplikować?</w:t>
      </w:r>
    </w:p>
    <w:p w14:paraId="77558980" w14:textId="2788E6AB" w:rsidR="00CE654C" w:rsidRDefault="001F4B17" w:rsidP="00934627">
      <w:pPr>
        <w:jc w:val="both"/>
        <w:rPr>
          <w:rFonts w:ascii="Century Gothic" w:hAnsi="Century Gothic"/>
        </w:rPr>
      </w:pPr>
      <w:r w:rsidRPr="70581989">
        <w:rPr>
          <w:rFonts w:ascii="Century Gothic" w:hAnsi="Century Gothic"/>
        </w:rPr>
        <w:t xml:space="preserve">Aplikacje do programu można składać </w:t>
      </w:r>
      <w:r w:rsidR="003472DD" w:rsidRPr="70581989">
        <w:rPr>
          <w:rFonts w:ascii="Century Gothic" w:hAnsi="Century Gothic"/>
        </w:rPr>
        <w:t xml:space="preserve">od 7.01.2025 r. </w:t>
      </w:r>
      <w:r w:rsidR="004442B8">
        <w:rPr>
          <w:rFonts w:ascii="Century Gothic" w:hAnsi="Century Gothic"/>
        </w:rPr>
        <w:t xml:space="preserve">do 8.03.2025 r. </w:t>
      </w:r>
      <w:r w:rsidRPr="70581989">
        <w:rPr>
          <w:rFonts w:ascii="Century Gothic" w:hAnsi="Century Gothic"/>
        </w:rPr>
        <w:t>za pośrednictwem strony internetowej</w:t>
      </w:r>
      <w:r w:rsidR="00CE654C">
        <w:rPr>
          <w:rFonts w:ascii="Century Gothic" w:hAnsi="Century Gothic"/>
        </w:rPr>
        <w:t>:</w:t>
      </w:r>
    </w:p>
    <w:p w14:paraId="41E4A211" w14:textId="25F9B305" w:rsidR="00CE654C" w:rsidRDefault="00CE654C" w:rsidP="00934627">
      <w:pPr>
        <w:jc w:val="both"/>
        <w:rPr>
          <w:rFonts w:ascii="Century Gothic" w:hAnsi="Century Gothic"/>
        </w:rPr>
      </w:pPr>
      <w:r>
        <w:rPr>
          <w:rFonts w:ascii="Century Gothic" w:hAnsi="Century Gothic"/>
        </w:rPr>
        <w:t xml:space="preserve"> </w:t>
      </w:r>
      <w:hyperlink r:id="rId10" w:history="1">
        <w:r w:rsidRPr="00292087">
          <w:rPr>
            <w:rStyle w:val="Hipercze"/>
            <w:rFonts w:ascii="Century Gothic" w:hAnsi="Century Gothic"/>
          </w:rPr>
          <w:t>https://www.forwomeninscience.com/challenge/show/122</w:t>
        </w:r>
      </w:hyperlink>
      <w:r w:rsidR="001F4B17" w:rsidRPr="70581989">
        <w:rPr>
          <w:rFonts w:ascii="Century Gothic" w:hAnsi="Century Gothic"/>
        </w:rPr>
        <w:t>.</w:t>
      </w:r>
    </w:p>
    <w:p w14:paraId="59F4668D" w14:textId="0DCC2184" w:rsidR="001F4B17" w:rsidRPr="006A18C0" w:rsidRDefault="001F4B17" w:rsidP="00934627">
      <w:pPr>
        <w:jc w:val="both"/>
        <w:rPr>
          <w:rFonts w:ascii="Century Gothic" w:hAnsi="Century Gothic"/>
        </w:rPr>
      </w:pPr>
      <w:r w:rsidRPr="70581989">
        <w:rPr>
          <w:rFonts w:ascii="Century Gothic" w:hAnsi="Century Gothic"/>
        </w:rPr>
        <w:t>Naukowczynie mogą zgłaszać swój dorobek w dziedzinach takich jak nauki przyrodnicze, medyczne, rolnicze, ścisłe, inżynieryjno-techniczne, m.in. medycyna, biologia, chemia, fizyka czy biotechnologia.</w:t>
      </w:r>
    </w:p>
    <w:p w14:paraId="100F1282" w14:textId="77777777" w:rsidR="001F4B17" w:rsidRPr="003472DD" w:rsidRDefault="001F4B17" w:rsidP="00934627">
      <w:pPr>
        <w:jc w:val="both"/>
        <w:rPr>
          <w:rFonts w:ascii="Century Gothic" w:hAnsi="Century Gothic"/>
          <w:b/>
          <w:bCs/>
        </w:rPr>
      </w:pPr>
      <w:r w:rsidRPr="003472DD">
        <w:rPr>
          <w:rFonts w:ascii="Century Gothic" w:hAnsi="Century Gothic"/>
          <w:b/>
          <w:bCs/>
        </w:rPr>
        <w:t>Kategorie konkursowe</w:t>
      </w:r>
    </w:p>
    <w:p w14:paraId="64EB98A8" w14:textId="74728C33" w:rsidR="001F4B17" w:rsidRPr="006A18C0" w:rsidRDefault="001F4B17" w:rsidP="00934627">
      <w:pPr>
        <w:jc w:val="both"/>
        <w:rPr>
          <w:rFonts w:ascii="Century Gothic" w:hAnsi="Century Gothic"/>
        </w:rPr>
      </w:pPr>
      <w:r w:rsidRPr="006A18C0">
        <w:rPr>
          <w:rFonts w:ascii="Century Gothic" w:hAnsi="Century Gothic"/>
        </w:rPr>
        <w:t>W ramach programu przyznawane są stypendia w trzech kategoriach:</w:t>
      </w:r>
    </w:p>
    <w:p w14:paraId="0AFE672F" w14:textId="0825E3C8" w:rsidR="00B101F9" w:rsidRDefault="00B101F9" w:rsidP="00934627">
      <w:pPr>
        <w:pStyle w:val="Akapitzlist"/>
        <w:numPr>
          <w:ilvl w:val="0"/>
          <w:numId w:val="2"/>
        </w:numPr>
        <w:jc w:val="both"/>
        <w:rPr>
          <w:rFonts w:ascii="Century Gothic" w:hAnsi="Century Gothic"/>
        </w:rPr>
      </w:pPr>
      <w:r>
        <w:rPr>
          <w:rFonts w:ascii="Century Gothic" w:hAnsi="Century Gothic"/>
        </w:rPr>
        <w:t xml:space="preserve">1 </w:t>
      </w:r>
      <w:r w:rsidRPr="003472DD">
        <w:rPr>
          <w:rFonts w:ascii="Century Gothic" w:hAnsi="Century Gothic"/>
        </w:rPr>
        <w:t>stypendium magistranckie w wysokości 25 000 zł</w:t>
      </w:r>
      <w:r w:rsidR="008D53E9">
        <w:rPr>
          <w:rFonts w:ascii="Century Gothic" w:hAnsi="Century Gothic"/>
        </w:rPr>
        <w:t>,</w:t>
      </w:r>
    </w:p>
    <w:p w14:paraId="732CBA92" w14:textId="0CE064F7" w:rsidR="00B101F9" w:rsidRPr="00B101F9" w:rsidRDefault="00B101F9" w:rsidP="00934627">
      <w:pPr>
        <w:pStyle w:val="Akapitzlist"/>
        <w:numPr>
          <w:ilvl w:val="0"/>
          <w:numId w:val="2"/>
        </w:numPr>
        <w:jc w:val="both"/>
        <w:rPr>
          <w:rFonts w:ascii="Century Gothic" w:hAnsi="Century Gothic"/>
        </w:rPr>
      </w:pPr>
      <w:r>
        <w:rPr>
          <w:rFonts w:ascii="Century Gothic" w:hAnsi="Century Gothic"/>
        </w:rPr>
        <w:t xml:space="preserve">3 </w:t>
      </w:r>
      <w:r w:rsidRPr="003472DD">
        <w:rPr>
          <w:rFonts w:ascii="Century Gothic" w:hAnsi="Century Gothic"/>
        </w:rPr>
        <w:t>stypendi</w:t>
      </w:r>
      <w:r>
        <w:rPr>
          <w:rFonts w:ascii="Century Gothic" w:hAnsi="Century Gothic"/>
        </w:rPr>
        <w:t>a</w:t>
      </w:r>
      <w:r w:rsidRPr="003472DD">
        <w:rPr>
          <w:rFonts w:ascii="Century Gothic" w:hAnsi="Century Gothic"/>
        </w:rPr>
        <w:t xml:space="preserve"> doktoranckie w wysokości 35 000 zł</w:t>
      </w:r>
      <w:r w:rsidR="008D53E9">
        <w:rPr>
          <w:rFonts w:ascii="Century Gothic" w:hAnsi="Century Gothic"/>
        </w:rPr>
        <w:t>,</w:t>
      </w:r>
    </w:p>
    <w:p w14:paraId="21240708" w14:textId="65A498BE" w:rsidR="001F4B17" w:rsidRPr="00B101F9" w:rsidRDefault="008F02D2" w:rsidP="70581989">
      <w:pPr>
        <w:pStyle w:val="Akapitzlist"/>
        <w:numPr>
          <w:ilvl w:val="0"/>
          <w:numId w:val="2"/>
        </w:numPr>
        <w:jc w:val="both"/>
        <w:rPr>
          <w:rFonts w:ascii="Century Gothic" w:hAnsi="Century Gothic"/>
        </w:rPr>
      </w:pPr>
      <w:r w:rsidRPr="70581989">
        <w:rPr>
          <w:rFonts w:ascii="Century Gothic" w:hAnsi="Century Gothic"/>
        </w:rPr>
        <w:t>4</w:t>
      </w:r>
      <w:r w:rsidR="00B101F9" w:rsidRPr="70581989">
        <w:rPr>
          <w:rFonts w:ascii="Century Gothic" w:hAnsi="Century Gothic"/>
        </w:rPr>
        <w:t xml:space="preserve"> </w:t>
      </w:r>
      <w:r w:rsidR="001F4B17" w:rsidRPr="70581989">
        <w:rPr>
          <w:rFonts w:ascii="Century Gothic" w:hAnsi="Century Gothic"/>
        </w:rPr>
        <w:t>stypendi</w:t>
      </w:r>
      <w:r w:rsidR="00B101F9" w:rsidRPr="70581989">
        <w:rPr>
          <w:rFonts w:ascii="Century Gothic" w:hAnsi="Century Gothic"/>
        </w:rPr>
        <w:t>a</w:t>
      </w:r>
      <w:r w:rsidR="001F4B17" w:rsidRPr="70581989">
        <w:rPr>
          <w:rFonts w:ascii="Century Gothic" w:hAnsi="Century Gothic"/>
        </w:rPr>
        <w:t xml:space="preserve"> habilitacyjne w wysokości 40 000 zł</w:t>
      </w:r>
      <w:r w:rsidR="008D53E9">
        <w:rPr>
          <w:rFonts w:ascii="Century Gothic" w:hAnsi="Century Gothic"/>
        </w:rPr>
        <w:t>.</w:t>
      </w:r>
    </w:p>
    <w:p w14:paraId="463B7072" w14:textId="27BF452B" w:rsidR="00CE06FA" w:rsidRDefault="001F4B17" w:rsidP="00934627">
      <w:pPr>
        <w:jc w:val="both"/>
        <w:rPr>
          <w:rFonts w:ascii="Century Gothic" w:hAnsi="Century Gothic"/>
        </w:rPr>
      </w:pPr>
      <w:r w:rsidRPr="006A18C0">
        <w:rPr>
          <w:rFonts w:ascii="Century Gothic" w:hAnsi="Century Gothic"/>
        </w:rPr>
        <w:t xml:space="preserve">Dodatkowo każda ze stypendystek otrzyma nagrodę w postaci refundacji udziału w </w:t>
      </w:r>
      <w:r w:rsidR="00C55ACF">
        <w:rPr>
          <w:rFonts w:ascii="Century Gothic" w:hAnsi="Century Gothic"/>
        </w:rPr>
        <w:t xml:space="preserve">dwóch </w:t>
      </w:r>
      <w:r w:rsidRPr="006A18C0">
        <w:rPr>
          <w:rFonts w:ascii="Century Gothic" w:hAnsi="Century Gothic"/>
        </w:rPr>
        <w:t>zagraniczn</w:t>
      </w:r>
      <w:r w:rsidR="00C55ACF">
        <w:rPr>
          <w:rFonts w:ascii="Century Gothic" w:hAnsi="Century Gothic"/>
        </w:rPr>
        <w:t>ych</w:t>
      </w:r>
      <w:r w:rsidRPr="006A18C0">
        <w:rPr>
          <w:rFonts w:ascii="Century Gothic" w:hAnsi="Century Gothic"/>
        </w:rPr>
        <w:t xml:space="preserve"> konferencj</w:t>
      </w:r>
      <w:r w:rsidR="00C55ACF">
        <w:rPr>
          <w:rFonts w:ascii="Century Gothic" w:hAnsi="Century Gothic"/>
        </w:rPr>
        <w:t>ach</w:t>
      </w:r>
      <w:r w:rsidRPr="006A18C0">
        <w:rPr>
          <w:rFonts w:ascii="Century Gothic" w:hAnsi="Century Gothic"/>
        </w:rPr>
        <w:t xml:space="preserve"> naukow</w:t>
      </w:r>
      <w:r w:rsidR="00C55ACF">
        <w:rPr>
          <w:rFonts w:ascii="Century Gothic" w:hAnsi="Century Gothic"/>
        </w:rPr>
        <w:t>ych (</w:t>
      </w:r>
      <w:r w:rsidRPr="006A18C0">
        <w:rPr>
          <w:rFonts w:ascii="Century Gothic" w:hAnsi="Century Gothic"/>
        </w:rPr>
        <w:t>na terenie Europy)</w:t>
      </w:r>
      <w:r w:rsidR="00C55ACF">
        <w:rPr>
          <w:rFonts w:ascii="Century Gothic" w:hAnsi="Century Gothic"/>
        </w:rPr>
        <w:t xml:space="preserve">, </w:t>
      </w:r>
      <w:r w:rsidRPr="006A18C0">
        <w:rPr>
          <w:rFonts w:ascii="Century Gothic" w:hAnsi="Century Gothic"/>
        </w:rPr>
        <w:t>o wartości do 15 000 zł od Ministerstwa Nauki i Szkolnictwa Wyższego</w:t>
      </w:r>
      <w:r w:rsidR="001A1A74">
        <w:rPr>
          <w:rFonts w:ascii="Century Gothic" w:hAnsi="Century Gothic"/>
        </w:rPr>
        <w:t>.</w:t>
      </w:r>
    </w:p>
    <w:p w14:paraId="0E7354E4" w14:textId="6E1567C9" w:rsidR="00205C79" w:rsidRPr="006A18C0" w:rsidRDefault="001F4B17" w:rsidP="00934627">
      <w:pPr>
        <w:jc w:val="both"/>
        <w:rPr>
          <w:rFonts w:ascii="Century Gothic" w:hAnsi="Century Gothic"/>
        </w:rPr>
      </w:pPr>
      <w:r w:rsidRPr="006A18C0">
        <w:rPr>
          <w:rFonts w:ascii="Century Gothic" w:hAnsi="Century Gothic"/>
        </w:rPr>
        <w:lastRenderedPageBreak/>
        <w:t>Nazwiska stypendystek 25. edycji programu zostaną ogłoszone podczas uroczystej gali, która odbędzie się w listopadzie 202</w:t>
      </w:r>
      <w:r w:rsidR="00B101F9">
        <w:rPr>
          <w:rFonts w:ascii="Century Gothic" w:hAnsi="Century Gothic"/>
        </w:rPr>
        <w:t>5</w:t>
      </w:r>
      <w:r w:rsidRPr="006A18C0">
        <w:rPr>
          <w:rFonts w:ascii="Century Gothic" w:hAnsi="Century Gothic"/>
        </w:rPr>
        <w:t xml:space="preserve"> roku.</w:t>
      </w:r>
    </w:p>
    <w:p w14:paraId="67B35749" w14:textId="77777777" w:rsidR="00225576" w:rsidRDefault="00225576" w:rsidP="00934627">
      <w:pPr>
        <w:jc w:val="both"/>
        <w:rPr>
          <w:rFonts w:ascii="Century Gothic" w:hAnsi="Century Gothic"/>
        </w:rPr>
      </w:pPr>
    </w:p>
    <w:p w14:paraId="428142B7" w14:textId="77777777" w:rsidR="00FF3E7C" w:rsidRPr="00B473E1" w:rsidRDefault="00FF3E7C" w:rsidP="00FF3E7C">
      <w:pPr>
        <w:jc w:val="center"/>
        <w:rPr>
          <w:lang w:val="en-GB"/>
        </w:rPr>
      </w:pPr>
      <w:r w:rsidRPr="00B473E1">
        <w:rPr>
          <w:rFonts w:ascii="Century Gothic" w:eastAsia="Century Gothic" w:hAnsi="Century Gothic" w:cs="Century Gothic"/>
          <w:lang w:val="en-GB"/>
        </w:rPr>
        <w:t>***</w:t>
      </w:r>
    </w:p>
    <w:p w14:paraId="73E92B69" w14:textId="77777777" w:rsidR="00FF3E7C" w:rsidRPr="00A17E2C" w:rsidRDefault="00FF3E7C" w:rsidP="00FF3E7C">
      <w:pPr>
        <w:spacing w:after="0"/>
        <w:jc w:val="both"/>
        <w:rPr>
          <w:rFonts w:ascii="Century Gothic" w:eastAsia="Century Gothic" w:hAnsi="Century Gothic" w:cs="Century Gothic"/>
          <w:sz w:val="18"/>
          <w:szCs w:val="18"/>
          <w:lang w:val="en-GB"/>
        </w:rPr>
      </w:pPr>
      <w:r w:rsidRPr="00A17E2C">
        <w:rPr>
          <w:rFonts w:ascii="Century Gothic" w:eastAsia="Century Gothic" w:hAnsi="Century Gothic" w:cs="Century Gothic"/>
          <w:b/>
          <w:bCs/>
          <w:sz w:val="18"/>
          <w:szCs w:val="18"/>
          <w:lang w:val="en-GB"/>
        </w:rPr>
        <w:t>INFORMACJE O PROGRAMIE GLOBALNYM</w:t>
      </w:r>
      <w:r w:rsidRPr="00A17E2C">
        <w:rPr>
          <w:rFonts w:ascii="Century Gothic" w:eastAsia="Century Gothic" w:hAnsi="Century Gothic" w:cs="Century Gothic"/>
          <w:sz w:val="18"/>
          <w:szCs w:val="18"/>
          <w:lang w:val="en-GB"/>
        </w:rPr>
        <w:t> </w:t>
      </w:r>
      <w:r w:rsidRPr="00527326">
        <w:rPr>
          <w:rFonts w:ascii="Century Gothic" w:eastAsia="Century Gothic" w:hAnsi="Century Gothic" w:cs="Century Gothic"/>
          <w:b/>
          <w:bCs/>
          <w:sz w:val="18"/>
          <w:szCs w:val="18"/>
          <w:lang w:val="en-US"/>
        </w:rPr>
        <w:t xml:space="preserve"> </w:t>
      </w:r>
      <w:r w:rsidRPr="00A17E2C">
        <w:rPr>
          <w:rFonts w:ascii="Century Gothic" w:eastAsia="Century Gothic" w:hAnsi="Century Gothic" w:cs="Century Gothic"/>
          <w:b/>
          <w:bCs/>
          <w:sz w:val="18"/>
          <w:szCs w:val="18"/>
          <w:lang w:val="en-US"/>
        </w:rPr>
        <w:t xml:space="preserve">L’Oréal-UNESCO </w:t>
      </w:r>
      <w:r w:rsidRPr="00A17E2C">
        <w:rPr>
          <w:rFonts w:ascii="Century Gothic" w:eastAsia="Century Gothic" w:hAnsi="Century Gothic" w:cs="Century Gothic"/>
          <w:b/>
          <w:bCs/>
          <w:i/>
          <w:iCs/>
          <w:sz w:val="18"/>
          <w:szCs w:val="18"/>
          <w:lang w:val="en-US"/>
        </w:rPr>
        <w:t>For Women in Science</w:t>
      </w:r>
      <w:r w:rsidRPr="00A17E2C">
        <w:rPr>
          <w:rFonts w:ascii="Century Gothic" w:eastAsia="Century Gothic" w:hAnsi="Century Gothic" w:cs="Century Gothic"/>
          <w:sz w:val="18"/>
          <w:szCs w:val="18"/>
          <w:lang w:val="en-GB"/>
        </w:rPr>
        <w:t> </w:t>
      </w:r>
    </w:p>
    <w:p w14:paraId="53335F8B" w14:textId="337FBC3A" w:rsidR="00FF3E7C" w:rsidRDefault="00FF3E7C" w:rsidP="00FF3E7C">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Od 1998 roku Fundacja L’Oréal i UNESCO wspólnie działają na rzecz promowania kobiet w nauce poprzez tworzenie programów, które stawiają </w:t>
      </w:r>
      <w:r w:rsidR="392CD1D1" w:rsidRPr="392CD1D1">
        <w:rPr>
          <w:rFonts w:ascii="Century Gothic" w:eastAsia="Century Gothic" w:hAnsi="Century Gothic" w:cs="Century Gothic"/>
          <w:sz w:val="18"/>
          <w:szCs w:val="18"/>
        </w:rPr>
        <w:t xml:space="preserve">badaczki </w:t>
      </w:r>
      <w:r w:rsidRPr="00527326">
        <w:rPr>
          <w:rFonts w:ascii="Century Gothic" w:eastAsia="Century Gothic" w:hAnsi="Century Gothic" w:cs="Century Gothic"/>
          <w:sz w:val="18"/>
          <w:szCs w:val="18"/>
        </w:rPr>
        <w:t xml:space="preserve">w centrum uwagi i wspierają ich osiągnięcia. </w:t>
      </w:r>
    </w:p>
    <w:p w14:paraId="74E52FD5" w14:textId="77777777" w:rsidR="00FF3E7C" w:rsidRPr="00527326" w:rsidRDefault="00FF3E7C" w:rsidP="00FF3E7C">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W ciągu 26 lat globalnego Programu L'Oréal-UNESCO For Women in Science wręczono stypendia ponad 4400 utalentowanym kobietom na całym świecie – w ramach 53 programów lokalnych, obecnych w ponad 140 krajach na świecie. Rocznie przyznawanych jest ponad 250 stypendiów. W prace zaangażowanych jest ponad 50 instytucji naukowych z całego świata i 500 współpracujących naukowców i naukowczyń. Poza lokalnymi programami stypendialnymi, każdego roku 5 kobiet otrzymuje nagrodę L'Oréal-UNESCO For Women in Science Award za wybitne osiągnięcia naukowe. Przez 26 lat nagrodzono 137 kobiet.</w:t>
      </w:r>
      <w:r w:rsidRPr="00527326">
        <w:rPr>
          <w:rFonts w:ascii="Arial" w:eastAsia="Century Gothic" w:hAnsi="Arial" w:cs="Arial"/>
          <w:sz w:val="18"/>
          <w:szCs w:val="18"/>
        </w:rPr>
        <w:t> </w:t>
      </w:r>
      <w:r w:rsidRPr="00527326">
        <w:rPr>
          <w:rFonts w:ascii="Century Gothic" w:eastAsia="Century Gothic" w:hAnsi="Century Gothic" w:cs="Century Gothic"/>
          <w:sz w:val="18"/>
          <w:szCs w:val="18"/>
        </w:rPr>
        <w:t xml:space="preserve"> Dotychczas aż 7 laureatek globalnego programu L'Oréal-UNESCO For Women in Science Awards otrzymało Nagrody Nobla. </w:t>
      </w:r>
    </w:p>
    <w:p w14:paraId="1D23DDF8" w14:textId="46C3CCD1" w:rsidR="00FF3E7C" w:rsidRPr="00D35CD6" w:rsidRDefault="00FF3E7C" w:rsidP="00D35CD6">
      <w:pPr>
        <w:spacing w:after="0"/>
        <w:rPr>
          <w:rFonts w:ascii="Century Gothic" w:eastAsia="Century Gothic" w:hAnsi="Century Gothic" w:cs="Century Gothic"/>
          <w:b/>
          <w:sz w:val="18"/>
          <w:szCs w:val="18"/>
        </w:rPr>
      </w:pPr>
      <w:r w:rsidRPr="00527326">
        <w:rPr>
          <w:rFonts w:ascii="Century Gothic" w:eastAsia="Century Gothic" w:hAnsi="Century Gothic" w:cs="Century Gothic"/>
          <w:sz w:val="18"/>
          <w:szCs w:val="18"/>
        </w:rPr>
        <w:t xml:space="preserve">Wieloletnie działania prowadzone przez L'Oréal wspólnie z partnerami, pomagają wzmacniać równość płci w nauce, podkreślając pracę badawczą wybitnych naukowczyń, pomagając kobietom w rozwijaniu zdolności w kierunku przywództwa naukowego oraz inspirując kolejne pokolenia badaczek.  </w:t>
      </w:r>
      <w:hyperlink r:id="rId11">
        <w:r w:rsidR="392CD1D1" w:rsidRPr="00D35CD6">
          <w:rPr>
            <w:rStyle w:val="Hipercze"/>
            <w:rFonts w:ascii="Century Gothic" w:eastAsia="Century Gothic" w:hAnsi="Century Gothic" w:cs="Century Gothic"/>
            <w:b/>
            <w:bCs/>
            <w:sz w:val="18"/>
            <w:szCs w:val="18"/>
          </w:rPr>
          <w:t>www.forwomeninsc</w:t>
        </w:r>
      </w:hyperlink>
      <w:bookmarkStart w:id="0" w:name="_Hlt182904028"/>
      <w:bookmarkStart w:id="1" w:name="_Hlt182904027"/>
      <w:r w:rsidR="392CD1D1" w:rsidRPr="00D35CD6">
        <w:rPr>
          <w:rStyle w:val="Hipercze"/>
          <w:rFonts w:ascii="Century Gothic" w:eastAsia="Century Gothic" w:hAnsi="Century Gothic" w:cs="Century Gothic"/>
          <w:b/>
          <w:bCs/>
          <w:sz w:val="18"/>
          <w:szCs w:val="18"/>
        </w:rPr>
        <w:t>i</w:t>
      </w:r>
      <w:bookmarkEnd w:id="0"/>
      <w:bookmarkEnd w:id="1"/>
      <w:r w:rsidR="392CD1D1" w:rsidRPr="00D35CD6">
        <w:rPr>
          <w:rStyle w:val="Hipercze"/>
          <w:rFonts w:ascii="Century Gothic" w:eastAsia="Century Gothic" w:hAnsi="Century Gothic" w:cs="Century Gothic"/>
          <w:b/>
          <w:bCs/>
          <w:sz w:val="18"/>
          <w:szCs w:val="18"/>
        </w:rPr>
        <w:t>ence.com</w:t>
      </w:r>
    </w:p>
    <w:p w14:paraId="04073050" w14:textId="77777777" w:rsidR="00FF3E7C" w:rsidRPr="00780C92" w:rsidRDefault="00FF3E7C" w:rsidP="00FF3E7C">
      <w:pPr>
        <w:spacing w:after="0"/>
        <w:jc w:val="both"/>
        <w:rPr>
          <w:rFonts w:ascii="Century Gothic" w:eastAsia="Century Gothic" w:hAnsi="Century Gothic" w:cs="Century Gothic"/>
          <w:b/>
          <w:bCs/>
        </w:rPr>
      </w:pPr>
    </w:p>
    <w:p w14:paraId="22D52FE7" w14:textId="596AC1D3" w:rsidR="00FF3E7C" w:rsidRPr="00780C92" w:rsidRDefault="392CD1D1" w:rsidP="00FF3E7C">
      <w:pPr>
        <w:spacing w:after="0"/>
        <w:jc w:val="both"/>
        <w:rPr>
          <w:rFonts w:ascii="Century Gothic" w:eastAsia="Century Gothic" w:hAnsi="Century Gothic" w:cs="Century Gothic"/>
          <w:sz w:val="18"/>
          <w:szCs w:val="18"/>
        </w:rPr>
      </w:pPr>
      <w:r w:rsidRPr="00D35CD6">
        <w:rPr>
          <w:rFonts w:ascii="Century Gothic" w:eastAsia="Century Gothic" w:hAnsi="Century Gothic" w:cs="Century Gothic"/>
          <w:b/>
          <w:bCs/>
          <w:sz w:val="18"/>
          <w:szCs w:val="18"/>
        </w:rPr>
        <w:t>INFORMACJE O PROGRAMIE L’Oréal-UNESCO Dla Kobiet i Nauki</w:t>
      </w:r>
      <w:r w:rsidRPr="392CD1D1">
        <w:rPr>
          <w:rFonts w:ascii="Century Gothic" w:eastAsia="Century Gothic" w:hAnsi="Century Gothic" w:cs="Century Gothic"/>
          <w:sz w:val="18"/>
          <w:szCs w:val="18"/>
        </w:rPr>
        <w:t xml:space="preserve"> </w:t>
      </w:r>
      <w:r w:rsidR="00FF3E7C" w:rsidRPr="610887C0">
        <w:rPr>
          <w:rFonts w:ascii="Century Gothic" w:eastAsia="Century Gothic" w:hAnsi="Century Gothic" w:cs="Century Gothic"/>
          <w:sz w:val="18"/>
          <w:szCs w:val="18"/>
        </w:rPr>
        <w:t>W Polsce program  prowadzony jest od 2001 roku. Jego celem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 Global Compact Network Poland. Do 2024 roku w Polsce wyróżniono</w:t>
      </w:r>
      <w:r w:rsidR="007915EE">
        <w:rPr>
          <w:rFonts w:ascii="Century Gothic" w:eastAsia="Century Gothic" w:hAnsi="Century Gothic" w:cs="Century Gothic"/>
          <w:sz w:val="18"/>
          <w:szCs w:val="18"/>
        </w:rPr>
        <w:t xml:space="preserve"> </w:t>
      </w:r>
      <w:r w:rsidR="00FF3E7C" w:rsidRPr="610887C0">
        <w:rPr>
          <w:rFonts w:ascii="Century Gothic" w:eastAsia="Century Gothic" w:hAnsi="Century Gothic" w:cs="Century Gothic"/>
          <w:sz w:val="18"/>
          <w:szCs w:val="18"/>
        </w:rPr>
        <w:t>129 </w:t>
      </w:r>
      <w:r w:rsidRPr="392CD1D1">
        <w:rPr>
          <w:rFonts w:ascii="Century Gothic" w:eastAsia="Century Gothic" w:hAnsi="Century Gothic" w:cs="Century Gothic"/>
          <w:sz w:val="18"/>
          <w:szCs w:val="18"/>
        </w:rPr>
        <w:t>badaczek.</w:t>
      </w:r>
      <w:r w:rsidR="00FF3E7C" w:rsidRPr="610887C0">
        <w:rPr>
          <w:rFonts w:ascii="Century Gothic" w:eastAsia="Century Gothic" w:hAnsi="Century Gothic" w:cs="Century Gothic"/>
          <w:sz w:val="18"/>
          <w:szCs w:val="18"/>
        </w:rPr>
        <w:t xml:space="preserve"> Wyboru stypendystek, co roku dokonuje niezależne Jury pod przewodnictwem prof. dr hab. Ewy Łojkowskiej. </w:t>
      </w:r>
    </w:p>
    <w:p w14:paraId="679B654A" w14:textId="77777777" w:rsidR="00FF3E7C" w:rsidRPr="00D35CD6" w:rsidRDefault="392CD1D1" w:rsidP="00D35CD6">
      <w:pPr>
        <w:spacing w:after="0"/>
        <w:rPr>
          <w:rFonts w:ascii="Century Gothic" w:eastAsia="Century Gothic" w:hAnsi="Century Gothic" w:cs="Century Gothic"/>
          <w:b/>
          <w:sz w:val="18"/>
          <w:szCs w:val="18"/>
        </w:rPr>
      </w:pPr>
      <w:hyperlink r:id="rId12">
        <w:r w:rsidRPr="00D35CD6">
          <w:rPr>
            <w:rStyle w:val="Hipercze"/>
            <w:rFonts w:ascii="Century Gothic" w:eastAsia="Century Gothic" w:hAnsi="Century Gothic" w:cs="Century Gothic"/>
            <w:b/>
            <w:bCs/>
            <w:sz w:val="18"/>
            <w:szCs w:val="18"/>
          </w:rPr>
          <w:t>www.lorealdlakobietinauki.pl</w:t>
        </w:r>
      </w:hyperlink>
      <w:r w:rsidRPr="00D35CD6">
        <w:rPr>
          <w:rFonts w:ascii="Century Gothic" w:eastAsia="Century Gothic" w:hAnsi="Century Gothic" w:cs="Century Gothic"/>
          <w:b/>
          <w:bCs/>
          <w:sz w:val="18"/>
          <w:szCs w:val="18"/>
        </w:rPr>
        <w:t> </w:t>
      </w:r>
    </w:p>
    <w:p w14:paraId="4F89C6D0" w14:textId="77777777" w:rsidR="00FF3E7C" w:rsidRDefault="00FF3E7C" w:rsidP="00FF3E7C">
      <w:pPr>
        <w:spacing w:after="0"/>
        <w:jc w:val="center"/>
        <w:rPr>
          <w:rFonts w:ascii="Century Gothic" w:eastAsia="Century Gothic" w:hAnsi="Century Gothic" w:cs="Century Gothic"/>
          <w:b/>
          <w:bCs/>
        </w:rPr>
      </w:pPr>
    </w:p>
    <w:p w14:paraId="739CE7DC" w14:textId="77777777" w:rsidR="00FF3E7C" w:rsidRPr="00527326" w:rsidRDefault="00FF3E7C" w:rsidP="00FF3E7C">
      <w:pPr>
        <w:spacing w:after="0"/>
        <w:rPr>
          <w:rFonts w:ascii="Century Gothic" w:eastAsia="Century Gothic" w:hAnsi="Century Gothic" w:cs="Century Gothic"/>
          <w:i/>
          <w:iCs/>
          <w:color w:val="000000" w:themeColor="text1"/>
        </w:rPr>
      </w:pPr>
    </w:p>
    <w:p w14:paraId="6577DC01" w14:textId="77777777" w:rsidR="00FF3E7C" w:rsidRPr="00FF6AAE" w:rsidRDefault="00FF3E7C" w:rsidP="00FF3E7C">
      <w:pPr>
        <w:spacing w:after="0"/>
        <w:jc w:val="center"/>
        <w:rPr>
          <w:rFonts w:ascii="Century Gothic" w:eastAsia="Century Gothic" w:hAnsi="Century Gothic" w:cs="Century Gothic"/>
          <w:i/>
          <w:iCs/>
          <w:color w:val="000000" w:themeColor="text1"/>
        </w:rPr>
      </w:pPr>
    </w:p>
    <w:p w14:paraId="42400095" w14:textId="77777777" w:rsidR="00FF3E7C" w:rsidRPr="00FF6AAE" w:rsidRDefault="00FF3E7C" w:rsidP="00FF3E7C">
      <w:pPr>
        <w:spacing w:line="276" w:lineRule="auto"/>
        <w:jc w:val="both"/>
        <w:rPr>
          <w:rFonts w:ascii="Century Gothic" w:eastAsia="Century Gothic" w:hAnsi="Century Gothic" w:cs="Century Gothic"/>
          <w:b/>
          <w:bCs/>
        </w:rPr>
      </w:pPr>
      <w:r w:rsidRPr="36F98DE6">
        <w:rPr>
          <w:rFonts w:ascii="Century Gothic" w:eastAsia="Century Gothic" w:hAnsi="Century Gothic" w:cs="Century Gothic"/>
          <w:b/>
          <w:bCs/>
        </w:rPr>
        <w:t>Kontakt dla mediów</w:t>
      </w:r>
    </w:p>
    <w:tbl>
      <w:tblPr>
        <w:tblW w:w="8763" w:type="dxa"/>
        <w:tblLayout w:type="fixed"/>
        <w:tblLook w:val="04A0" w:firstRow="1" w:lastRow="0" w:firstColumn="1" w:lastColumn="0" w:noHBand="0" w:noVBand="1"/>
      </w:tblPr>
      <w:tblGrid>
        <w:gridCol w:w="4605"/>
        <w:gridCol w:w="4158"/>
      </w:tblGrid>
      <w:tr w:rsidR="00FF3E7C" w14:paraId="1F93BB2B" w14:textId="77777777" w:rsidTr="440A4A11">
        <w:trPr>
          <w:trHeight w:val="300"/>
        </w:trPr>
        <w:tc>
          <w:tcPr>
            <w:tcW w:w="4605" w:type="dxa"/>
          </w:tcPr>
          <w:p w14:paraId="2C633563" w14:textId="77777777" w:rsidR="00FF3E7C" w:rsidRDefault="00FF3E7C" w:rsidP="00CE06FA">
            <w:pPr>
              <w:spacing w:after="0"/>
              <w:rPr>
                <w:rFonts w:ascii="Century Gothic" w:eastAsia="Century Gothic" w:hAnsi="Century Gothic" w:cs="Century Gothic"/>
              </w:rPr>
            </w:pPr>
            <w:r w:rsidRPr="36F98DE6">
              <w:rPr>
                <w:rFonts w:ascii="Century Gothic" w:eastAsia="Century Gothic" w:hAnsi="Century Gothic" w:cs="Century Gothic"/>
              </w:rPr>
              <w:t>L’Oréal Polska</w:t>
            </w:r>
          </w:p>
          <w:p w14:paraId="7503E7F6" w14:textId="77777777" w:rsidR="00FF3E7C" w:rsidRDefault="00FF3E7C" w:rsidP="00CE06FA">
            <w:pPr>
              <w:spacing w:after="0"/>
              <w:rPr>
                <w:rFonts w:ascii="Century Gothic" w:eastAsia="Century Gothic" w:hAnsi="Century Gothic" w:cs="Century Gothic"/>
                <w:b/>
                <w:bCs/>
              </w:rPr>
            </w:pPr>
            <w:r w:rsidRPr="36F98DE6">
              <w:rPr>
                <w:rFonts w:ascii="Century Gothic" w:eastAsia="Century Gothic" w:hAnsi="Century Gothic" w:cs="Century Gothic"/>
                <w:b/>
                <w:bCs/>
              </w:rPr>
              <w:t xml:space="preserve">Barbara Stępień </w:t>
            </w:r>
          </w:p>
          <w:p w14:paraId="31E6AFC5" w14:textId="77777777" w:rsidR="00FF3E7C" w:rsidRDefault="00FF3E7C" w:rsidP="00CE06FA">
            <w:pPr>
              <w:spacing w:after="0"/>
              <w:rPr>
                <w:rFonts w:ascii="Century Gothic" w:eastAsia="Century Gothic" w:hAnsi="Century Gothic" w:cs="Century Gothic"/>
              </w:rPr>
            </w:pPr>
            <w:r w:rsidRPr="36F98DE6">
              <w:rPr>
                <w:rFonts w:ascii="Century Gothic" w:eastAsia="Century Gothic" w:hAnsi="Century Gothic" w:cs="Century Gothic"/>
              </w:rPr>
              <w:t>Dyrektorka Komunikacji Korporacyjnej</w:t>
            </w:r>
          </w:p>
          <w:p w14:paraId="79F1E584" w14:textId="77777777" w:rsidR="00FF3E7C" w:rsidRDefault="00FF3E7C" w:rsidP="00CE06FA">
            <w:pPr>
              <w:spacing w:after="0"/>
              <w:rPr>
                <w:rFonts w:ascii="Century Gothic" w:eastAsia="Century Gothic" w:hAnsi="Century Gothic" w:cs="Century Gothic"/>
                <w:lang w:val="en-US"/>
              </w:rPr>
            </w:pPr>
            <w:r w:rsidRPr="36F98DE6">
              <w:rPr>
                <w:rFonts w:ascii="Century Gothic" w:eastAsia="Century Gothic" w:hAnsi="Century Gothic" w:cs="Century Gothic"/>
                <w:lang w:val="en-US"/>
              </w:rPr>
              <w:t xml:space="preserve">Menedżerka Programu </w:t>
            </w:r>
            <w:r w:rsidRPr="36F98DE6">
              <w:rPr>
                <w:rFonts w:ascii="Century Gothic" w:eastAsia="Century Gothic" w:hAnsi="Century Gothic" w:cs="Century Gothic"/>
                <w:i/>
                <w:iCs/>
                <w:lang w:val="en-US"/>
              </w:rPr>
              <w:t xml:space="preserve">Dla Kobiet </w:t>
            </w:r>
            <w:r>
              <w:br/>
            </w:r>
            <w:r w:rsidRPr="36F98DE6">
              <w:rPr>
                <w:rFonts w:ascii="Century Gothic" w:eastAsia="Century Gothic" w:hAnsi="Century Gothic" w:cs="Century Gothic"/>
                <w:i/>
                <w:iCs/>
                <w:lang w:val="en-US"/>
              </w:rPr>
              <w:t>i Nauki</w:t>
            </w:r>
            <w:r w:rsidRPr="36F98DE6">
              <w:rPr>
                <w:rFonts w:ascii="Century Gothic" w:eastAsia="Century Gothic" w:hAnsi="Century Gothic" w:cs="Century Gothic"/>
                <w:lang w:val="en-US"/>
              </w:rPr>
              <w:t xml:space="preserve"> (</w:t>
            </w:r>
            <w:r w:rsidRPr="36F98DE6">
              <w:rPr>
                <w:rFonts w:ascii="Century Gothic" w:eastAsia="Century Gothic" w:hAnsi="Century Gothic" w:cs="Century Gothic"/>
                <w:i/>
                <w:iCs/>
                <w:lang w:val="en-US"/>
              </w:rPr>
              <w:t>For Women in Science</w:t>
            </w:r>
            <w:r w:rsidRPr="36F98DE6">
              <w:rPr>
                <w:rFonts w:ascii="Century Gothic" w:eastAsia="Century Gothic" w:hAnsi="Century Gothic" w:cs="Century Gothic"/>
                <w:lang w:val="en-US"/>
              </w:rPr>
              <w:t>)</w:t>
            </w:r>
          </w:p>
          <w:p w14:paraId="4FFEE7B2" w14:textId="77777777" w:rsidR="00FF3E7C" w:rsidRDefault="00FF3E7C" w:rsidP="00CE06FA">
            <w:pPr>
              <w:spacing w:after="0"/>
              <w:rPr>
                <w:rFonts w:ascii="Century Gothic" w:eastAsia="Century Gothic" w:hAnsi="Century Gothic" w:cs="Century Gothic"/>
                <w:color w:val="000000" w:themeColor="text1"/>
              </w:rPr>
            </w:pPr>
            <w:r w:rsidRPr="36F98DE6">
              <w:rPr>
                <w:rFonts w:ascii="Century Gothic" w:eastAsia="Century Gothic" w:hAnsi="Century Gothic" w:cs="Century Gothic"/>
                <w:color w:val="000000" w:themeColor="text1"/>
              </w:rPr>
              <w:t xml:space="preserve"> </w:t>
            </w:r>
          </w:p>
          <w:p w14:paraId="010B837D" w14:textId="77777777" w:rsidR="00FF3E7C" w:rsidRDefault="00FF3E7C" w:rsidP="00CE06FA">
            <w:pPr>
              <w:spacing w:after="0"/>
              <w:rPr>
                <w:rFonts w:ascii="Century Gothic" w:eastAsia="Century Gothic" w:hAnsi="Century Gothic" w:cs="Century Gothic"/>
                <w:lang w:val="fr-FR"/>
              </w:rPr>
            </w:pPr>
            <w:r w:rsidRPr="36F98DE6">
              <w:rPr>
                <w:rFonts w:ascii="Century Gothic" w:eastAsia="Century Gothic" w:hAnsi="Century Gothic" w:cs="Century Gothic"/>
                <w:lang w:val="fr-FR"/>
              </w:rPr>
              <w:t>tel. 509 526 026</w:t>
            </w:r>
          </w:p>
          <w:p w14:paraId="31C01480" w14:textId="77777777" w:rsidR="00FF3E7C" w:rsidRDefault="00FF3E7C" w:rsidP="00CE06FA">
            <w:pPr>
              <w:spacing w:after="0"/>
              <w:rPr>
                <w:rStyle w:val="Hipercze"/>
                <w:rFonts w:ascii="Century Gothic" w:eastAsia="Century Gothic" w:hAnsi="Century Gothic" w:cs="Century Gothic"/>
                <w:lang w:val="fr"/>
              </w:rPr>
            </w:pPr>
            <w:hyperlink r:id="rId13" w:history="1">
              <w:r w:rsidRPr="36F98DE6">
                <w:rPr>
                  <w:rStyle w:val="Hipercze"/>
                  <w:rFonts w:ascii="Century Gothic" w:eastAsia="Century Gothic" w:hAnsi="Century Gothic" w:cs="Century Gothic"/>
                  <w:lang w:val="fr"/>
                </w:rPr>
                <w:t>barbara.stepien@loreal.com</w:t>
              </w:r>
            </w:hyperlink>
          </w:p>
        </w:tc>
        <w:tc>
          <w:tcPr>
            <w:tcW w:w="4158" w:type="dxa"/>
          </w:tcPr>
          <w:p w14:paraId="30DF2DEC" w14:textId="77777777" w:rsidR="00FF3E7C" w:rsidRDefault="00FF3E7C" w:rsidP="00CE06FA">
            <w:pPr>
              <w:spacing w:after="0"/>
              <w:rPr>
                <w:rFonts w:ascii="Century Gothic" w:eastAsia="Century Gothic" w:hAnsi="Century Gothic" w:cs="Century Gothic"/>
                <w:i/>
                <w:iCs/>
              </w:rPr>
            </w:pPr>
            <w:r w:rsidRPr="36F98DE6">
              <w:rPr>
                <w:rFonts w:ascii="Century Gothic" w:eastAsia="Century Gothic" w:hAnsi="Century Gothic" w:cs="Century Gothic"/>
                <w:lang w:val="fr"/>
              </w:rPr>
              <w:t xml:space="preserve">Biuro prasowe </w:t>
            </w:r>
            <w:r>
              <w:br/>
            </w:r>
            <w:r w:rsidRPr="36F98DE6">
              <w:rPr>
                <w:rFonts w:ascii="Century Gothic" w:eastAsia="Century Gothic" w:hAnsi="Century Gothic" w:cs="Century Gothic"/>
              </w:rPr>
              <w:t xml:space="preserve">Programu </w:t>
            </w:r>
            <w:r w:rsidRPr="36F98DE6">
              <w:rPr>
                <w:rFonts w:ascii="Century Gothic" w:eastAsia="Century Gothic" w:hAnsi="Century Gothic" w:cs="Century Gothic"/>
                <w:i/>
                <w:iCs/>
              </w:rPr>
              <w:t>Dla Kobiet i Nauki</w:t>
            </w:r>
          </w:p>
          <w:p w14:paraId="20CD066F" w14:textId="22A70192" w:rsidR="6E21AD8D" w:rsidRPr="003A74DF" w:rsidRDefault="6E21AD8D" w:rsidP="440A4A11">
            <w:pPr>
              <w:spacing w:after="0"/>
              <w:rPr>
                <w:rFonts w:ascii="Century Gothic" w:eastAsia="Century Gothic" w:hAnsi="Century Gothic" w:cs="Century Gothic"/>
                <w:b/>
                <w:bCs/>
                <w:lang w:val="fr-FR"/>
              </w:rPr>
            </w:pPr>
            <w:r w:rsidRPr="003A74DF">
              <w:rPr>
                <w:rFonts w:ascii="Century Gothic" w:eastAsia="Century Gothic" w:hAnsi="Century Gothic" w:cs="Century Gothic"/>
                <w:b/>
                <w:bCs/>
                <w:lang w:val="fr-FR"/>
              </w:rPr>
              <w:t>Paulina Fajtek</w:t>
            </w:r>
          </w:p>
          <w:p w14:paraId="567A04B8" w14:textId="01B8EFFA" w:rsidR="00FF3E7C" w:rsidRDefault="00FF3E7C" w:rsidP="00CE06FA">
            <w:pPr>
              <w:spacing w:after="0"/>
              <w:rPr>
                <w:rFonts w:ascii="Century Gothic" w:eastAsia="Century Gothic" w:hAnsi="Century Gothic" w:cs="Century Gothic"/>
                <w:lang w:val="fr-FR"/>
              </w:rPr>
            </w:pPr>
            <w:r w:rsidRPr="36F98DE6">
              <w:rPr>
                <w:rFonts w:ascii="Century Gothic" w:eastAsia="Century Gothic" w:hAnsi="Century Gothic" w:cs="Century Gothic"/>
                <w:lang w:val="fr-FR"/>
              </w:rPr>
              <w:t>On Board Think Kong</w:t>
            </w:r>
          </w:p>
          <w:p w14:paraId="2213FD4F" w14:textId="77777777" w:rsidR="00FF3E7C" w:rsidRDefault="00FF3E7C" w:rsidP="00CE06FA">
            <w:pPr>
              <w:spacing w:after="0"/>
              <w:rPr>
                <w:rFonts w:ascii="Century Gothic" w:eastAsia="Century Gothic" w:hAnsi="Century Gothic" w:cs="Century Gothic"/>
                <w:lang w:val="fr"/>
              </w:rPr>
            </w:pPr>
            <w:r w:rsidRPr="36F98DE6">
              <w:rPr>
                <w:rFonts w:ascii="Century Gothic" w:eastAsia="Century Gothic" w:hAnsi="Century Gothic" w:cs="Century Gothic"/>
                <w:lang w:val="fr"/>
              </w:rPr>
              <w:t xml:space="preserve"> </w:t>
            </w:r>
          </w:p>
          <w:p w14:paraId="73E979D7" w14:textId="7C2B3E6E" w:rsidR="00FF3E7C" w:rsidRDefault="00FF3E7C" w:rsidP="00CE06FA">
            <w:pPr>
              <w:spacing w:after="0"/>
              <w:rPr>
                <w:rFonts w:ascii="Century Gothic" w:eastAsia="Century Gothic" w:hAnsi="Century Gothic" w:cs="Century Gothic"/>
                <w:lang w:val="fr-FR"/>
              </w:rPr>
            </w:pPr>
            <w:r w:rsidRPr="36F98DE6">
              <w:rPr>
                <w:rFonts w:ascii="Century Gothic" w:eastAsia="Century Gothic" w:hAnsi="Century Gothic" w:cs="Century Gothic"/>
                <w:lang w:val="fr-FR"/>
              </w:rPr>
              <w:t xml:space="preserve">tel. </w:t>
            </w:r>
            <w:r w:rsidR="628F424F" w:rsidRPr="440A4A11">
              <w:rPr>
                <w:rFonts w:ascii="Century Gothic" w:eastAsia="Century Gothic" w:hAnsi="Century Gothic" w:cs="Century Gothic"/>
                <w:lang w:val="fr-FR"/>
              </w:rPr>
              <w:t>791 515 193</w:t>
            </w:r>
          </w:p>
          <w:p w14:paraId="5EF42B82" w14:textId="37D09395" w:rsidR="00FF3E7C" w:rsidRPr="00C3079B" w:rsidRDefault="00C3079B" w:rsidP="00CE06FA">
            <w:pPr>
              <w:spacing w:after="0"/>
              <w:rPr>
                <w:rStyle w:val="Hipercze"/>
              </w:rPr>
            </w:pPr>
            <w:r>
              <w:rPr>
                <w:rStyle w:val="Hipercze"/>
                <w:rFonts w:ascii="Century Gothic" w:eastAsia="Century Gothic" w:hAnsi="Century Gothic" w:cs="Century Gothic"/>
              </w:rPr>
              <w:fldChar w:fldCharType="begin"/>
            </w:r>
            <w:r>
              <w:rPr>
                <w:rStyle w:val="Hipercze"/>
                <w:rFonts w:ascii="Century Gothic" w:eastAsia="Century Gothic" w:hAnsi="Century Gothic" w:cs="Century Gothic"/>
              </w:rPr>
              <w:instrText>HYPERLINK "mailto:pfajtek@obtk.pl"</w:instrText>
            </w:r>
            <w:r>
              <w:rPr>
                <w:rStyle w:val="Hipercze"/>
                <w:rFonts w:ascii="Century Gothic" w:eastAsia="Century Gothic" w:hAnsi="Century Gothic" w:cs="Century Gothic"/>
              </w:rPr>
            </w:r>
            <w:r>
              <w:rPr>
                <w:rStyle w:val="Hipercze"/>
                <w:rFonts w:ascii="Century Gothic" w:eastAsia="Century Gothic" w:hAnsi="Century Gothic" w:cs="Century Gothic"/>
              </w:rPr>
              <w:fldChar w:fldCharType="separate"/>
            </w:r>
            <w:r w:rsidR="628F424F" w:rsidRPr="00C3079B">
              <w:rPr>
                <w:rStyle w:val="Hipercze"/>
                <w:rFonts w:ascii="Century Gothic" w:eastAsia="Century Gothic" w:hAnsi="Century Gothic" w:cs="Century Gothic"/>
              </w:rPr>
              <w:t>pfajtek</w:t>
            </w:r>
            <w:r w:rsidR="469A67BD" w:rsidRPr="00C3079B">
              <w:rPr>
                <w:rStyle w:val="Hipercze"/>
                <w:rFonts w:ascii="Century Gothic" w:eastAsia="Century Gothic" w:hAnsi="Century Gothic" w:cs="Century Gothic"/>
              </w:rPr>
              <w:t>@obtk.pl</w:t>
            </w:r>
          </w:p>
          <w:p w14:paraId="5836048C" w14:textId="6F9A92CB" w:rsidR="00FF3E7C" w:rsidRDefault="00C3079B" w:rsidP="00CE06FA">
            <w:pPr>
              <w:spacing w:after="0"/>
              <w:rPr>
                <w:rFonts w:ascii="Century Gothic" w:eastAsia="Century Gothic" w:hAnsi="Century Gothic" w:cs="Century Gothic"/>
                <w:color w:val="467886"/>
                <w:u w:val="single"/>
                <w:lang w:val="fr"/>
              </w:rPr>
            </w:pPr>
            <w:r>
              <w:rPr>
                <w:rStyle w:val="Hipercze"/>
                <w:rFonts w:ascii="Century Gothic" w:eastAsia="Century Gothic" w:hAnsi="Century Gothic" w:cs="Century Gothic"/>
              </w:rPr>
              <w:fldChar w:fldCharType="end"/>
            </w:r>
          </w:p>
          <w:p w14:paraId="2B596566" w14:textId="77777777" w:rsidR="00FF3E7C" w:rsidRDefault="00FF3E7C" w:rsidP="00CE06FA">
            <w:pPr>
              <w:spacing w:after="0"/>
              <w:rPr>
                <w:rFonts w:ascii="Century Gothic" w:eastAsia="Century Gothic" w:hAnsi="Century Gothic" w:cs="Century Gothic"/>
                <w:color w:val="000000" w:themeColor="text1"/>
                <w:lang w:val="fr"/>
              </w:rPr>
            </w:pPr>
          </w:p>
        </w:tc>
      </w:tr>
    </w:tbl>
    <w:p w14:paraId="0180348B" w14:textId="77777777" w:rsidR="00FF3E7C" w:rsidRPr="00FF6AAE" w:rsidRDefault="00FF3E7C" w:rsidP="00FF3E7C">
      <w:pPr>
        <w:jc w:val="both"/>
        <w:rPr>
          <w:rFonts w:ascii="Century Gothic" w:hAnsi="Century Gothic"/>
        </w:rPr>
      </w:pPr>
    </w:p>
    <w:p w14:paraId="2E6C7CC2" w14:textId="77777777" w:rsidR="00FF3E7C" w:rsidRPr="00FF6AAE" w:rsidRDefault="00FF3E7C" w:rsidP="00FF3E7C">
      <w:pPr>
        <w:jc w:val="both"/>
        <w:rPr>
          <w:rFonts w:ascii="Century Gothic" w:hAnsi="Century Gothic"/>
        </w:rPr>
      </w:pPr>
    </w:p>
    <w:p w14:paraId="12FAE42A" w14:textId="77777777" w:rsidR="00FF3E7C" w:rsidRPr="00FF6AAE" w:rsidRDefault="00FF3E7C" w:rsidP="00FF3E7C">
      <w:pPr>
        <w:jc w:val="both"/>
        <w:rPr>
          <w:rFonts w:ascii="Century Gothic" w:hAnsi="Century Gothic"/>
        </w:rPr>
      </w:pPr>
    </w:p>
    <w:p w14:paraId="3B5E917C" w14:textId="77777777" w:rsidR="00273BF7" w:rsidRDefault="00273BF7" w:rsidP="00934627">
      <w:pPr>
        <w:jc w:val="both"/>
        <w:rPr>
          <w:rFonts w:ascii="Century Gothic" w:hAnsi="Century Gothic"/>
        </w:rPr>
      </w:pPr>
    </w:p>
    <w:sectPr w:rsidR="00273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7029"/>
    <w:multiLevelType w:val="hybridMultilevel"/>
    <w:tmpl w:val="69FA1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655D61"/>
    <w:multiLevelType w:val="hybridMultilevel"/>
    <w:tmpl w:val="53B00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3101127">
    <w:abstractNumId w:val="0"/>
  </w:num>
  <w:num w:numId="2" w16cid:durableId="30042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17"/>
    <w:rsid w:val="000024C6"/>
    <w:rsid w:val="00011ADA"/>
    <w:rsid w:val="000374D3"/>
    <w:rsid w:val="00047C60"/>
    <w:rsid w:val="00060D05"/>
    <w:rsid w:val="00070121"/>
    <w:rsid w:val="000807FB"/>
    <w:rsid w:val="00081CD7"/>
    <w:rsid w:val="000968EE"/>
    <w:rsid w:val="000A2789"/>
    <w:rsid w:val="000F5B8E"/>
    <w:rsid w:val="00123B96"/>
    <w:rsid w:val="001257DB"/>
    <w:rsid w:val="00141D19"/>
    <w:rsid w:val="00143220"/>
    <w:rsid w:val="00165246"/>
    <w:rsid w:val="001846FC"/>
    <w:rsid w:val="001A1A74"/>
    <w:rsid w:val="001D01C9"/>
    <w:rsid w:val="001F4B17"/>
    <w:rsid w:val="00205C79"/>
    <w:rsid w:val="0021495B"/>
    <w:rsid w:val="00217BFD"/>
    <w:rsid w:val="00223BA6"/>
    <w:rsid w:val="00225576"/>
    <w:rsid w:val="00227312"/>
    <w:rsid w:val="00235EEF"/>
    <w:rsid w:val="002368EF"/>
    <w:rsid w:val="002545CD"/>
    <w:rsid w:val="00266727"/>
    <w:rsid w:val="00273BF7"/>
    <w:rsid w:val="00285126"/>
    <w:rsid w:val="0029119D"/>
    <w:rsid w:val="0029275D"/>
    <w:rsid w:val="00295E53"/>
    <w:rsid w:val="002A2D36"/>
    <w:rsid w:val="002A5484"/>
    <w:rsid w:val="002A6B11"/>
    <w:rsid w:val="002B7B73"/>
    <w:rsid w:val="002E3539"/>
    <w:rsid w:val="002E6B79"/>
    <w:rsid w:val="002F4609"/>
    <w:rsid w:val="003017C4"/>
    <w:rsid w:val="00302CDF"/>
    <w:rsid w:val="00305556"/>
    <w:rsid w:val="00336F83"/>
    <w:rsid w:val="00342448"/>
    <w:rsid w:val="003472DD"/>
    <w:rsid w:val="00361BFB"/>
    <w:rsid w:val="003701FC"/>
    <w:rsid w:val="0038038C"/>
    <w:rsid w:val="00383D4E"/>
    <w:rsid w:val="003A74DF"/>
    <w:rsid w:val="003C6988"/>
    <w:rsid w:val="003D048D"/>
    <w:rsid w:val="003F7367"/>
    <w:rsid w:val="00412414"/>
    <w:rsid w:val="00416ED9"/>
    <w:rsid w:val="004442B8"/>
    <w:rsid w:val="00450DE4"/>
    <w:rsid w:val="00450DFF"/>
    <w:rsid w:val="00452551"/>
    <w:rsid w:val="0045412D"/>
    <w:rsid w:val="004676FB"/>
    <w:rsid w:val="0047138D"/>
    <w:rsid w:val="00476445"/>
    <w:rsid w:val="004B3A1A"/>
    <w:rsid w:val="004C081C"/>
    <w:rsid w:val="005109DE"/>
    <w:rsid w:val="00520FFE"/>
    <w:rsid w:val="00530185"/>
    <w:rsid w:val="0053554B"/>
    <w:rsid w:val="005423E1"/>
    <w:rsid w:val="00547B45"/>
    <w:rsid w:val="00554C2C"/>
    <w:rsid w:val="005761DC"/>
    <w:rsid w:val="005837E2"/>
    <w:rsid w:val="00591C55"/>
    <w:rsid w:val="005A0138"/>
    <w:rsid w:val="005A71FF"/>
    <w:rsid w:val="005B60B5"/>
    <w:rsid w:val="005B75B8"/>
    <w:rsid w:val="005C5C6F"/>
    <w:rsid w:val="005D04A5"/>
    <w:rsid w:val="005D0818"/>
    <w:rsid w:val="005D585C"/>
    <w:rsid w:val="005F00D9"/>
    <w:rsid w:val="00601C8A"/>
    <w:rsid w:val="006275EC"/>
    <w:rsid w:val="006429EE"/>
    <w:rsid w:val="006826E6"/>
    <w:rsid w:val="00690FBA"/>
    <w:rsid w:val="0069588B"/>
    <w:rsid w:val="006A18C0"/>
    <w:rsid w:val="006A580E"/>
    <w:rsid w:val="006C1A94"/>
    <w:rsid w:val="006E0945"/>
    <w:rsid w:val="006E534B"/>
    <w:rsid w:val="006E6193"/>
    <w:rsid w:val="006F1679"/>
    <w:rsid w:val="006F1923"/>
    <w:rsid w:val="0070480F"/>
    <w:rsid w:val="007107EE"/>
    <w:rsid w:val="00727355"/>
    <w:rsid w:val="00730D7E"/>
    <w:rsid w:val="00737D95"/>
    <w:rsid w:val="00764F3C"/>
    <w:rsid w:val="007741BA"/>
    <w:rsid w:val="00781BDB"/>
    <w:rsid w:val="00787C30"/>
    <w:rsid w:val="00787D76"/>
    <w:rsid w:val="007915EE"/>
    <w:rsid w:val="007925FC"/>
    <w:rsid w:val="0079622A"/>
    <w:rsid w:val="007B600E"/>
    <w:rsid w:val="007D4D3B"/>
    <w:rsid w:val="007D66F1"/>
    <w:rsid w:val="007E770E"/>
    <w:rsid w:val="007F7D1E"/>
    <w:rsid w:val="00803B5D"/>
    <w:rsid w:val="008163A6"/>
    <w:rsid w:val="008315F2"/>
    <w:rsid w:val="00837003"/>
    <w:rsid w:val="0086765B"/>
    <w:rsid w:val="008A7D45"/>
    <w:rsid w:val="008D0EB5"/>
    <w:rsid w:val="008D53E9"/>
    <w:rsid w:val="008E1B3A"/>
    <w:rsid w:val="008F02D2"/>
    <w:rsid w:val="008F5D97"/>
    <w:rsid w:val="008F5F32"/>
    <w:rsid w:val="008F6326"/>
    <w:rsid w:val="00923AAA"/>
    <w:rsid w:val="00934627"/>
    <w:rsid w:val="00945A92"/>
    <w:rsid w:val="00951750"/>
    <w:rsid w:val="00984FFB"/>
    <w:rsid w:val="009A6B7B"/>
    <w:rsid w:val="009C7D50"/>
    <w:rsid w:val="009D084D"/>
    <w:rsid w:val="009D563E"/>
    <w:rsid w:val="009E72BF"/>
    <w:rsid w:val="00A14E20"/>
    <w:rsid w:val="00A265AD"/>
    <w:rsid w:val="00A57478"/>
    <w:rsid w:val="00A619E8"/>
    <w:rsid w:val="00A7469D"/>
    <w:rsid w:val="00A934A0"/>
    <w:rsid w:val="00AF2F0B"/>
    <w:rsid w:val="00B01700"/>
    <w:rsid w:val="00B023B2"/>
    <w:rsid w:val="00B101F9"/>
    <w:rsid w:val="00B114EA"/>
    <w:rsid w:val="00B17F3E"/>
    <w:rsid w:val="00B20FF8"/>
    <w:rsid w:val="00B26A83"/>
    <w:rsid w:val="00B275EB"/>
    <w:rsid w:val="00B42135"/>
    <w:rsid w:val="00B42894"/>
    <w:rsid w:val="00B473E1"/>
    <w:rsid w:val="00B62141"/>
    <w:rsid w:val="00B86CFF"/>
    <w:rsid w:val="00B931E6"/>
    <w:rsid w:val="00B95985"/>
    <w:rsid w:val="00B95EB1"/>
    <w:rsid w:val="00BF075C"/>
    <w:rsid w:val="00C2003B"/>
    <w:rsid w:val="00C3079B"/>
    <w:rsid w:val="00C5099B"/>
    <w:rsid w:val="00C52715"/>
    <w:rsid w:val="00C55ACF"/>
    <w:rsid w:val="00C74A39"/>
    <w:rsid w:val="00CA5B74"/>
    <w:rsid w:val="00CC113E"/>
    <w:rsid w:val="00CD08F2"/>
    <w:rsid w:val="00CD4375"/>
    <w:rsid w:val="00CE06FA"/>
    <w:rsid w:val="00CE206F"/>
    <w:rsid w:val="00CE316A"/>
    <w:rsid w:val="00CE62D6"/>
    <w:rsid w:val="00CE654C"/>
    <w:rsid w:val="00CF00DA"/>
    <w:rsid w:val="00CF1C8F"/>
    <w:rsid w:val="00D0064C"/>
    <w:rsid w:val="00D05EEF"/>
    <w:rsid w:val="00D1192B"/>
    <w:rsid w:val="00D12053"/>
    <w:rsid w:val="00D22955"/>
    <w:rsid w:val="00D27815"/>
    <w:rsid w:val="00D35023"/>
    <w:rsid w:val="00D35CD6"/>
    <w:rsid w:val="00D573B8"/>
    <w:rsid w:val="00D6543E"/>
    <w:rsid w:val="00D65BB8"/>
    <w:rsid w:val="00D66A5E"/>
    <w:rsid w:val="00D76FFE"/>
    <w:rsid w:val="00D835C4"/>
    <w:rsid w:val="00D93206"/>
    <w:rsid w:val="00DC1BD4"/>
    <w:rsid w:val="00DF6647"/>
    <w:rsid w:val="00E03183"/>
    <w:rsid w:val="00E34031"/>
    <w:rsid w:val="00E55CAC"/>
    <w:rsid w:val="00E617F9"/>
    <w:rsid w:val="00E8144D"/>
    <w:rsid w:val="00EC3054"/>
    <w:rsid w:val="00EE793A"/>
    <w:rsid w:val="00F12C18"/>
    <w:rsid w:val="00F15828"/>
    <w:rsid w:val="00F2461B"/>
    <w:rsid w:val="00F2608F"/>
    <w:rsid w:val="00F66DAB"/>
    <w:rsid w:val="00F72DFB"/>
    <w:rsid w:val="00F73F65"/>
    <w:rsid w:val="00F76F8B"/>
    <w:rsid w:val="00F8511B"/>
    <w:rsid w:val="00FA2234"/>
    <w:rsid w:val="00FB0BE2"/>
    <w:rsid w:val="00FB0C03"/>
    <w:rsid w:val="00FC7B22"/>
    <w:rsid w:val="00FF3E7C"/>
    <w:rsid w:val="02B2538F"/>
    <w:rsid w:val="05032EBE"/>
    <w:rsid w:val="0A34662F"/>
    <w:rsid w:val="0D6382EB"/>
    <w:rsid w:val="0F1576BE"/>
    <w:rsid w:val="0F56E2CB"/>
    <w:rsid w:val="0F73553B"/>
    <w:rsid w:val="11E0E875"/>
    <w:rsid w:val="14934917"/>
    <w:rsid w:val="19862587"/>
    <w:rsid w:val="1B561849"/>
    <w:rsid w:val="1B9F43B1"/>
    <w:rsid w:val="1E96587F"/>
    <w:rsid w:val="22D924BA"/>
    <w:rsid w:val="242DEE76"/>
    <w:rsid w:val="243BD6CF"/>
    <w:rsid w:val="257607CD"/>
    <w:rsid w:val="26161513"/>
    <w:rsid w:val="27B37157"/>
    <w:rsid w:val="28634D43"/>
    <w:rsid w:val="2A5E4B32"/>
    <w:rsid w:val="2B628677"/>
    <w:rsid w:val="2BE5107C"/>
    <w:rsid w:val="2DD8FA7F"/>
    <w:rsid w:val="30E4431B"/>
    <w:rsid w:val="319D7AD8"/>
    <w:rsid w:val="31D957FD"/>
    <w:rsid w:val="334FE37A"/>
    <w:rsid w:val="35BF8D23"/>
    <w:rsid w:val="3799438A"/>
    <w:rsid w:val="38372A33"/>
    <w:rsid w:val="392CD1D1"/>
    <w:rsid w:val="3A776ADD"/>
    <w:rsid w:val="3CD17806"/>
    <w:rsid w:val="4008230F"/>
    <w:rsid w:val="41755234"/>
    <w:rsid w:val="42DA5CDE"/>
    <w:rsid w:val="43D00023"/>
    <w:rsid w:val="43E155AF"/>
    <w:rsid w:val="440A4A11"/>
    <w:rsid w:val="44536C8D"/>
    <w:rsid w:val="469A67BD"/>
    <w:rsid w:val="47B90E89"/>
    <w:rsid w:val="4B0347B2"/>
    <w:rsid w:val="4CC27C1A"/>
    <w:rsid w:val="4EA11596"/>
    <w:rsid w:val="54105EB7"/>
    <w:rsid w:val="581F3D30"/>
    <w:rsid w:val="5978129D"/>
    <w:rsid w:val="59BA83BD"/>
    <w:rsid w:val="5A4CE6D2"/>
    <w:rsid w:val="5C292448"/>
    <w:rsid w:val="5EE21A27"/>
    <w:rsid w:val="5FB820EB"/>
    <w:rsid w:val="5FC04644"/>
    <w:rsid w:val="5FC91202"/>
    <w:rsid w:val="60FE5DD0"/>
    <w:rsid w:val="628F424F"/>
    <w:rsid w:val="649C72E8"/>
    <w:rsid w:val="67450818"/>
    <w:rsid w:val="67BCA97A"/>
    <w:rsid w:val="67EF71CB"/>
    <w:rsid w:val="6AD02FFE"/>
    <w:rsid w:val="6E21AD8D"/>
    <w:rsid w:val="6FF46527"/>
    <w:rsid w:val="70581989"/>
    <w:rsid w:val="70A32E95"/>
    <w:rsid w:val="7204DB8E"/>
    <w:rsid w:val="79AF700E"/>
    <w:rsid w:val="7AB70309"/>
    <w:rsid w:val="7ADBE3E7"/>
    <w:rsid w:val="7E174A0C"/>
    <w:rsid w:val="7E229C8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50F8"/>
  <w15:chartTrackingRefBased/>
  <w15:docId w15:val="{1ABB060D-1EB2-4A44-8F19-E2B79295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F4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F4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4B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4B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4B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4B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4B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4B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4B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4B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F4B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F4B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4B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4B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4B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4B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4B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4B17"/>
    <w:rPr>
      <w:rFonts w:eastAsiaTheme="majorEastAsia" w:cstheme="majorBidi"/>
      <w:color w:val="272727" w:themeColor="text1" w:themeTint="D8"/>
    </w:rPr>
  </w:style>
  <w:style w:type="paragraph" w:styleId="Tytu">
    <w:name w:val="Title"/>
    <w:basedOn w:val="Normalny"/>
    <w:next w:val="Normalny"/>
    <w:link w:val="TytuZnak"/>
    <w:uiPriority w:val="10"/>
    <w:qFormat/>
    <w:rsid w:val="001F4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4B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4B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4B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4B17"/>
    <w:pPr>
      <w:spacing w:before="160"/>
      <w:jc w:val="center"/>
    </w:pPr>
    <w:rPr>
      <w:i/>
      <w:iCs/>
      <w:color w:val="404040" w:themeColor="text1" w:themeTint="BF"/>
    </w:rPr>
  </w:style>
  <w:style w:type="character" w:customStyle="1" w:styleId="CytatZnak">
    <w:name w:val="Cytat Znak"/>
    <w:basedOn w:val="Domylnaczcionkaakapitu"/>
    <w:link w:val="Cytat"/>
    <w:uiPriority w:val="29"/>
    <w:rsid w:val="001F4B17"/>
    <w:rPr>
      <w:i/>
      <w:iCs/>
      <w:color w:val="404040" w:themeColor="text1" w:themeTint="BF"/>
    </w:rPr>
  </w:style>
  <w:style w:type="paragraph" w:styleId="Akapitzlist">
    <w:name w:val="List Paragraph"/>
    <w:basedOn w:val="Normalny"/>
    <w:uiPriority w:val="34"/>
    <w:qFormat/>
    <w:rsid w:val="001F4B17"/>
    <w:pPr>
      <w:ind w:left="720"/>
      <w:contextualSpacing/>
    </w:pPr>
  </w:style>
  <w:style w:type="character" w:styleId="Wyrnienieintensywne">
    <w:name w:val="Intense Emphasis"/>
    <w:basedOn w:val="Domylnaczcionkaakapitu"/>
    <w:uiPriority w:val="21"/>
    <w:qFormat/>
    <w:rsid w:val="001F4B17"/>
    <w:rPr>
      <w:i/>
      <w:iCs/>
      <w:color w:val="0F4761" w:themeColor="accent1" w:themeShade="BF"/>
    </w:rPr>
  </w:style>
  <w:style w:type="paragraph" w:styleId="Cytatintensywny">
    <w:name w:val="Intense Quote"/>
    <w:basedOn w:val="Normalny"/>
    <w:next w:val="Normalny"/>
    <w:link w:val="CytatintensywnyZnak"/>
    <w:uiPriority w:val="30"/>
    <w:qFormat/>
    <w:rsid w:val="001F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4B17"/>
    <w:rPr>
      <w:i/>
      <w:iCs/>
      <w:color w:val="0F4761" w:themeColor="accent1" w:themeShade="BF"/>
    </w:rPr>
  </w:style>
  <w:style w:type="character" w:styleId="Odwoanieintensywne">
    <w:name w:val="Intense Reference"/>
    <w:basedOn w:val="Domylnaczcionkaakapitu"/>
    <w:uiPriority w:val="32"/>
    <w:qFormat/>
    <w:rsid w:val="001F4B17"/>
    <w:rPr>
      <w:b/>
      <w:bCs/>
      <w:smallCaps/>
      <w:color w:val="0F4761" w:themeColor="accent1" w:themeShade="BF"/>
      <w:spacing w:val="5"/>
    </w:rPr>
  </w:style>
  <w:style w:type="paragraph" w:styleId="NormalnyWeb">
    <w:name w:val="Normal (Web)"/>
    <w:basedOn w:val="Normalny"/>
    <w:uiPriority w:val="99"/>
    <w:semiHidden/>
    <w:unhideWhenUsed/>
    <w:rsid w:val="008F02D2"/>
    <w:rPr>
      <w:rFonts w:ascii="Times New Roman" w:hAnsi="Times New Roman" w:cs="Times New Roman"/>
      <w:sz w:val="24"/>
      <w:szCs w:val="24"/>
    </w:rPr>
  </w:style>
  <w:style w:type="paragraph" w:styleId="Poprawka">
    <w:name w:val="Revision"/>
    <w:hidden/>
    <w:uiPriority w:val="99"/>
    <w:semiHidden/>
    <w:rsid w:val="00476445"/>
    <w:pPr>
      <w:spacing w:after="0" w:line="240" w:lineRule="auto"/>
    </w:pPr>
  </w:style>
  <w:style w:type="character" w:styleId="Hipercze">
    <w:name w:val="Hyperlink"/>
    <w:basedOn w:val="Domylnaczcionkaakapitu"/>
    <w:uiPriority w:val="99"/>
    <w:unhideWhenUsed/>
    <w:rsid w:val="00FF3E7C"/>
    <w:rPr>
      <w:color w:val="467886" w:themeColor="hyperlink"/>
      <w:u w:val="single"/>
    </w:rPr>
  </w:style>
  <w:style w:type="paragraph" w:styleId="Tekstkomentarza">
    <w:name w:val="annotation text"/>
    <w:basedOn w:val="Normalny"/>
    <w:link w:val="TekstkomentarzaZnak"/>
    <w:uiPriority w:val="99"/>
    <w:semiHidden/>
    <w:unhideWhenUsed/>
    <w:rsid w:val="0095175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1750"/>
    <w:rPr>
      <w:sz w:val="20"/>
      <w:szCs w:val="20"/>
    </w:rPr>
  </w:style>
  <w:style w:type="character" w:styleId="Odwoaniedokomentarza">
    <w:name w:val="annotation reference"/>
    <w:basedOn w:val="Domylnaczcionkaakapitu"/>
    <w:uiPriority w:val="99"/>
    <w:semiHidden/>
    <w:unhideWhenUsed/>
    <w:rsid w:val="00951750"/>
    <w:rPr>
      <w:sz w:val="16"/>
      <w:szCs w:val="16"/>
    </w:rPr>
  </w:style>
  <w:style w:type="character" w:styleId="Nierozpoznanawzmianka">
    <w:name w:val="Unresolved Mention"/>
    <w:basedOn w:val="Domylnaczcionkaakapitu"/>
    <w:uiPriority w:val="99"/>
    <w:semiHidden/>
    <w:unhideWhenUsed/>
    <w:rsid w:val="00C3079B"/>
    <w:rPr>
      <w:color w:val="605E5C"/>
      <w:shd w:val="clear" w:color="auto" w:fill="E1DFDD"/>
    </w:rPr>
  </w:style>
  <w:style w:type="character" w:styleId="UyteHipercze">
    <w:name w:val="FollowedHyperlink"/>
    <w:basedOn w:val="Domylnaczcionkaakapitu"/>
    <w:uiPriority w:val="99"/>
    <w:semiHidden/>
    <w:unhideWhenUsed/>
    <w:rsid w:val="00CE65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73110">
      <w:bodyDiv w:val="1"/>
      <w:marLeft w:val="0"/>
      <w:marRight w:val="0"/>
      <w:marTop w:val="0"/>
      <w:marBottom w:val="0"/>
      <w:divBdr>
        <w:top w:val="none" w:sz="0" w:space="0" w:color="auto"/>
        <w:left w:val="none" w:sz="0" w:space="0" w:color="auto"/>
        <w:bottom w:val="none" w:sz="0" w:space="0" w:color="auto"/>
        <w:right w:val="none" w:sz="0" w:space="0" w:color="auto"/>
      </w:divBdr>
      <w:divsChild>
        <w:div w:id="449397532">
          <w:marLeft w:val="0"/>
          <w:marRight w:val="0"/>
          <w:marTop w:val="0"/>
          <w:marBottom w:val="0"/>
          <w:divBdr>
            <w:top w:val="none" w:sz="0" w:space="0" w:color="auto"/>
            <w:left w:val="none" w:sz="0" w:space="0" w:color="auto"/>
            <w:bottom w:val="none" w:sz="0" w:space="0" w:color="auto"/>
            <w:right w:val="none" w:sz="0" w:space="0" w:color="auto"/>
          </w:divBdr>
          <w:divsChild>
            <w:div w:id="88887799">
              <w:marLeft w:val="0"/>
              <w:marRight w:val="0"/>
              <w:marTop w:val="0"/>
              <w:marBottom w:val="0"/>
              <w:divBdr>
                <w:top w:val="none" w:sz="0" w:space="0" w:color="auto"/>
                <w:left w:val="none" w:sz="0" w:space="0" w:color="auto"/>
                <w:bottom w:val="none" w:sz="0" w:space="0" w:color="auto"/>
                <w:right w:val="none" w:sz="0" w:space="0" w:color="auto"/>
              </w:divBdr>
              <w:divsChild>
                <w:div w:id="159085436">
                  <w:marLeft w:val="0"/>
                  <w:marRight w:val="0"/>
                  <w:marTop w:val="0"/>
                  <w:marBottom w:val="0"/>
                  <w:divBdr>
                    <w:top w:val="none" w:sz="0" w:space="0" w:color="auto"/>
                    <w:left w:val="none" w:sz="0" w:space="0" w:color="auto"/>
                    <w:bottom w:val="none" w:sz="0" w:space="0" w:color="auto"/>
                    <w:right w:val="none" w:sz="0" w:space="0" w:color="auto"/>
                  </w:divBdr>
                  <w:divsChild>
                    <w:div w:id="671761887">
                      <w:marLeft w:val="0"/>
                      <w:marRight w:val="0"/>
                      <w:marTop w:val="0"/>
                      <w:marBottom w:val="0"/>
                      <w:divBdr>
                        <w:top w:val="none" w:sz="0" w:space="0" w:color="auto"/>
                        <w:left w:val="none" w:sz="0" w:space="0" w:color="auto"/>
                        <w:bottom w:val="none" w:sz="0" w:space="0" w:color="auto"/>
                        <w:right w:val="none" w:sz="0" w:space="0" w:color="auto"/>
                      </w:divBdr>
                      <w:divsChild>
                        <w:div w:id="193229282">
                          <w:marLeft w:val="0"/>
                          <w:marRight w:val="0"/>
                          <w:marTop w:val="0"/>
                          <w:marBottom w:val="0"/>
                          <w:divBdr>
                            <w:top w:val="none" w:sz="0" w:space="0" w:color="auto"/>
                            <w:left w:val="none" w:sz="0" w:space="0" w:color="auto"/>
                            <w:bottom w:val="none" w:sz="0" w:space="0" w:color="auto"/>
                            <w:right w:val="none" w:sz="0" w:space="0" w:color="auto"/>
                          </w:divBdr>
                          <w:divsChild>
                            <w:div w:id="8251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081619">
      <w:bodyDiv w:val="1"/>
      <w:marLeft w:val="0"/>
      <w:marRight w:val="0"/>
      <w:marTop w:val="0"/>
      <w:marBottom w:val="0"/>
      <w:divBdr>
        <w:top w:val="none" w:sz="0" w:space="0" w:color="auto"/>
        <w:left w:val="none" w:sz="0" w:space="0" w:color="auto"/>
        <w:bottom w:val="none" w:sz="0" w:space="0" w:color="auto"/>
        <w:right w:val="none" w:sz="0" w:space="0" w:color="auto"/>
      </w:divBdr>
      <w:divsChild>
        <w:div w:id="1668706511">
          <w:marLeft w:val="0"/>
          <w:marRight w:val="0"/>
          <w:marTop w:val="0"/>
          <w:marBottom w:val="0"/>
          <w:divBdr>
            <w:top w:val="none" w:sz="0" w:space="0" w:color="auto"/>
            <w:left w:val="none" w:sz="0" w:space="0" w:color="auto"/>
            <w:bottom w:val="none" w:sz="0" w:space="0" w:color="auto"/>
            <w:right w:val="none" w:sz="0" w:space="0" w:color="auto"/>
          </w:divBdr>
          <w:divsChild>
            <w:div w:id="977298265">
              <w:marLeft w:val="0"/>
              <w:marRight w:val="0"/>
              <w:marTop w:val="0"/>
              <w:marBottom w:val="0"/>
              <w:divBdr>
                <w:top w:val="none" w:sz="0" w:space="0" w:color="auto"/>
                <w:left w:val="none" w:sz="0" w:space="0" w:color="auto"/>
                <w:bottom w:val="none" w:sz="0" w:space="0" w:color="auto"/>
                <w:right w:val="none" w:sz="0" w:space="0" w:color="auto"/>
              </w:divBdr>
              <w:divsChild>
                <w:div w:id="1812750261">
                  <w:marLeft w:val="0"/>
                  <w:marRight w:val="0"/>
                  <w:marTop w:val="0"/>
                  <w:marBottom w:val="0"/>
                  <w:divBdr>
                    <w:top w:val="none" w:sz="0" w:space="0" w:color="auto"/>
                    <w:left w:val="none" w:sz="0" w:space="0" w:color="auto"/>
                    <w:bottom w:val="none" w:sz="0" w:space="0" w:color="auto"/>
                    <w:right w:val="none" w:sz="0" w:space="0" w:color="auto"/>
                  </w:divBdr>
                  <w:divsChild>
                    <w:div w:id="1531913942">
                      <w:marLeft w:val="0"/>
                      <w:marRight w:val="0"/>
                      <w:marTop w:val="0"/>
                      <w:marBottom w:val="0"/>
                      <w:divBdr>
                        <w:top w:val="none" w:sz="0" w:space="0" w:color="auto"/>
                        <w:left w:val="none" w:sz="0" w:space="0" w:color="auto"/>
                        <w:bottom w:val="none" w:sz="0" w:space="0" w:color="auto"/>
                        <w:right w:val="none" w:sz="0" w:space="0" w:color="auto"/>
                      </w:divBdr>
                      <w:divsChild>
                        <w:div w:id="1558281991">
                          <w:marLeft w:val="0"/>
                          <w:marRight w:val="0"/>
                          <w:marTop w:val="0"/>
                          <w:marBottom w:val="0"/>
                          <w:divBdr>
                            <w:top w:val="none" w:sz="0" w:space="0" w:color="auto"/>
                            <w:left w:val="none" w:sz="0" w:space="0" w:color="auto"/>
                            <w:bottom w:val="none" w:sz="0" w:space="0" w:color="auto"/>
                            <w:right w:val="none" w:sz="0" w:space="0" w:color="auto"/>
                          </w:divBdr>
                          <w:divsChild>
                            <w:div w:id="21423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stepien@lore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realdlakobietinauki.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womeninscien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forwomeninscience.com/challenge/show/122"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55369-B495-49B6-92B4-6B21702F286A}">
  <ds:schemaRefs>
    <ds:schemaRef ds:uri="http://schemas.microsoft.com/sharepoint/v3/contenttype/forms"/>
  </ds:schemaRefs>
</ds:datastoreItem>
</file>

<file path=customXml/itemProps2.xml><?xml version="1.0" encoding="utf-8"?>
<ds:datastoreItem xmlns:ds="http://schemas.openxmlformats.org/officeDocument/2006/customXml" ds:itemID="{41579662-7555-4769-9826-8D9DBCC51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DE9C9-392D-49DB-A368-4E439885F358}">
  <ds:schemaRefs>
    <ds:schemaRef ds:uri="http://schemas.microsoft.com/office/2006/metadata/properties"/>
    <ds:schemaRef ds:uri="http://www.w3.org/XML/1998/namespace"/>
    <ds:schemaRef ds:uri="978f6c95-e827-4f6b-bb13-103840194066"/>
    <ds:schemaRef ds:uri="http://purl.org/dc/terms/"/>
    <ds:schemaRef ds:uri="http://schemas.microsoft.com/office/2006/documentManagement/types"/>
    <ds:schemaRef ds:uri="http://purl.org/dc/elements/1.1/"/>
    <ds:schemaRef ds:uri="http://schemas.openxmlformats.org/package/2006/metadata/core-properties"/>
    <ds:schemaRef ds:uri="afdec37e-9091-4802-841e-343f19546e90"/>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6AA46CD-7AED-476B-9EFD-FFE5D9F9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1034</Words>
  <Characters>6206</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Trakul</dc:creator>
  <cp:keywords/>
  <dc:description/>
  <cp:lastModifiedBy>Joanna Trakul</cp:lastModifiedBy>
  <cp:revision>2</cp:revision>
  <dcterms:created xsi:type="dcterms:W3CDTF">2025-01-08T12:05:00Z</dcterms:created>
  <dcterms:modified xsi:type="dcterms:W3CDTF">2025-01-08T12:05:00Z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