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7A88B5" w14:textId="07B3B61C" w:rsidR="23A0269E" w:rsidRDefault="23A0269E" w:rsidP="40923295">
      <w:pPr>
        <w:spacing w:after="0" w:line="240" w:lineRule="auto"/>
        <w:jc w:val="center"/>
        <w:rPr>
          <w:rFonts w:ascii="Century Gothic" w:eastAsia="Century Gothic" w:hAnsi="Century Gothic" w:cs="Century Gothic"/>
          <w:color w:val="000000" w:themeColor="text1"/>
          <w:sz w:val="24"/>
          <w:szCs w:val="24"/>
        </w:rPr>
      </w:pPr>
      <w:r>
        <w:rPr>
          <w:noProof/>
        </w:rPr>
        <w:drawing>
          <wp:inline distT="0" distB="0" distL="0" distR="0" wp14:anchorId="12BBB7E5" wp14:editId="4BB4EBEF">
            <wp:extent cx="1657350" cy="1866900"/>
            <wp:effectExtent l="0" t="0" r="0" b="0"/>
            <wp:docPr id="1597174273" name="drawing" title="Obraz zawierający tekst, Czcionka, zrzut ekranu, logo&#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174273" name="Picture 1597174273"/>
                    <pic:cNvPicPr/>
                  </pic:nvPicPr>
                  <pic:blipFill>
                    <a:blip r:embed="rId9">
                      <a:extLst>
                        <a:ext uri="{28A0092B-C50C-407E-A947-70E740481C1C}">
                          <a14:useLocalDpi xmlns:a14="http://schemas.microsoft.com/office/drawing/2010/main"/>
                        </a:ext>
                      </a:extLst>
                    </a:blip>
                    <a:stretch>
                      <a:fillRect/>
                    </a:stretch>
                  </pic:blipFill>
                  <pic:spPr>
                    <a:xfrm>
                      <a:off x="0" y="0"/>
                      <a:ext cx="1657350" cy="1866900"/>
                    </a:xfrm>
                    <a:prstGeom prst="rect">
                      <a:avLst/>
                    </a:prstGeom>
                  </pic:spPr>
                </pic:pic>
              </a:graphicData>
            </a:graphic>
          </wp:inline>
        </w:drawing>
      </w:r>
    </w:p>
    <w:p w14:paraId="6D25A0D8" w14:textId="0B54FA2A" w:rsidR="23A0269E" w:rsidRDefault="23A0269E" w:rsidP="40923295">
      <w:pPr>
        <w:spacing w:after="0" w:line="240" w:lineRule="auto"/>
        <w:jc w:val="center"/>
        <w:rPr>
          <w:rFonts w:ascii="Century Gothic" w:eastAsia="Century Gothic" w:hAnsi="Century Gothic" w:cs="Century Gothic"/>
          <w:color w:val="000000" w:themeColor="text1"/>
          <w:sz w:val="24"/>
          <w:szCs w:val="24"/>
        </w:rPr>
      </w:pPr>
    </w:p>
    <w:p w14:paraId="55326539" w14:textId="37B27B27" w:rsidR="23A0269E" w:rsidRDefault="40923295" w:rsidP="40923295">
      <w:pPr>
        <w:spacing w:after="0" w:line="240" w:lineRule="auto"/>
        <w:jc w:val="center"/>
        <w:rPr>
          <w:rFonts w:ascii="Century Gothic" w:eastAsia="Century Gothic" w:hAnsi="Century Gothic" w:cs="Century Gothic"/>
          <w:b/>
          <w:bCs/>
          <w:color w:val="000000" w:themeColor="text1"/>
          <w:sz w:val="28"/>
          <w:szCs w:val="28"/>
        </w:rPr>
      </w:pPr>
      <w:r w:rsidRPr="40923295">
        <w:rPr>
          <w:rFonts w:ascii="Century Gothic" w:eastAsia="Century Gothic" w:hAnsi="Century Gothic" w:cs="Century Gothic"/>
          <w:b/>
          <w:bCs/>
          <w:color w:val="000000" w:themeColor="text1"/>
          <w:sz w:val="28"/>
          <w:szCs w:val="28"/>
        </w:rPr>
        <w:t>MATERIAŁ PRASOWY</w:t>
      </w:r>
    </w:p>
    <w:p w14:paraId="0C996BFB" w14:textId="51F210FC" w:rsidR="40923295" w:rsidRDefault="40923295" w:rsidP="40923295">
      <w:pPr>
        <w:spacing w:after="0" w:line="240" w:lineRule="auto"/>
        <w:jc w:val="center"/>
        <w:rPr>
          <w:rFonts w:ascii="Century Gothic" w:eastAsia="Century Gothic" w:hAnsi="Century Gothic" w:cs="Century Gothic"/>
          <w:sz w:val="28"/>
          <w:szCs w:val="28"/>
        </w:rPr>
      </w:pPr>
      <w:r w:rsidRPr="40923295">
        <w:rPr>
          <w:rFonts w:ascii="Century Gothic" w:eastAsia="Century Gothic" w:hAnsi="Century Gothic" w:cs="Century Gothic"/>
          <w:b/>
          <w:bCs/>
          <w:color w:val="000000" w:themeColor="text1"/>
          <w:sz w:val="28"/>
          <w:szCs w:val="28"/>
        </w:rPr>
        <w:t xml:space="preserve">Badanie </w:t>
      </w:r>
      <w:r w:rsidRPr="40923295">
        <w:rPr>
          <w:rFonts w:eastAsiaTheme="minorEastAsia"/>
          <w:b/>
          <w:bCs/>
          <w:color w:val="000000" w:themeColor="text1"/>
          <w:sz w:val="28"/>
          <w:szCs w:val="28"/>
        </w:rPr>
        <w:t>"Kobiety w świecie nauki. Widoczność ma znaczenie"</w:t>
      </w:r>
    </w:p>
    <w:p w14:paraId="63B5C5CF" w14:textId="3C5AAA68" w:rsidR="23A0269E" w:rsidRDefault="40923295" w:rsidP="23A0269E">
      <w:pPr>
        <w:spacing w:after="0" w:line="240" w:lineRule="auto"/>
        <w:jc w:val="center"/>
      </w:pPr>
      <w:r w:rsidRPr="40923295">
        <w:rPr>
          <w:rFonts w:ascii="Century Gothic" w:eastAsia="Century Gothic" w:hAnsi="Century Gothic" w:cs="Century Gothic"/>
          <w:color w:val="000000" w:themeColor="text1"/>
          <w:sz w:val="24"/>
          <w:szCs w:val="24"/>
        </w:rPr>
        <w:t>Wyniki dla województwa mazowieckiego</w:t>
      </w:r>
    </w:p>
    <w:p w14:paraId="6F58A4B8" w14:textId="4C5D56B1" w:rsidR="40923295" w:rsidRDefault="40923295" w:rsidP="40923295">
      <w:pPr>
        <w:spacing w:after="0" w:line="240" w:lineRule="auto"/>
        <w:jc w:val="center"/>
        <w:rPr>
          <w:rFonts w:ascii="Century Gothic" w:eastAsia="Century Gothic" w:hAnsi="Century Gothic" w:cs="Century Gothic"/>
          <w:color w:val="000000" w:themeColor="text1"/>
          <w:sz w:val="24"/>
          <w:szCs w:val="24"/>
        </w:rPr>
      </w:pPr>
    </w:p>
    <w:p w14:paraId="4420D224" w14:textId="1406A816" w:rsidR="23A0269E" w:rsidRDefault="40923295" w:rsidP="40923295">
      <w:pPr>
        <w:spacing w:after="0" w:line="240" w:lineRule="auto"/>
        <w:jc w:val="right"/>
        <w:rPr>
          <w:rFonts w:ascii="Century Gothic" w:eastAsia="Century Gothic" w:hAnsi="Century Gothic" w:cs="Century Gothic"/>
          <w:color w:val="000000" w:themeColor="text1"/>
          <w:sz w:val="24"/>
          <w:szCs w:val="24"/>
        </w:rPr>
      </w:pPr>
      <w:r w:rsidRPr="40923295">
        <w:rPr>
          <w:rFonts w:ascii="Century Gothic" w:eastAsia="Century Gothic" w:hAnsi="Century Gothic" w:cs="Century Gothic"/>
          <w:color w:val="000000" w:themeColor="text1"/>
          <w:sz w:val="24"/>
          <w:szCs w:val="24"/>
        </w:rPr>
        <w:t>7 września 2026 r.</w:t>
      </w:r>
    </w:p>
    <w:p w14:paraId="02E5A470" w14:textId="0475BC68" w:rsidR="23A0269E" w:rsidRDefault="23A0269E" w:rsidP="23A0269E">
      <w:pPr>
        <w:spacing w:after="0" w:line="240" w:lineRule="auto"/>
        <w:jc w:val="both"/>
        <w:rPr>
          <w:rFonts w:ascii="Century Gothic" w:eastAsia="Times New Roman" w:hAnsi="Century Gothic" w:cs="Arial"/>
          <w:b/>
          <w:bCs/>
          <w:color w:val="000000" w:themeColor="text1"/>
          <w:sz w:val="24"/>
          <w:szCs w:val="24"/>
          <w:lang w:eastAsia="pl-PL"/>
        </w:rPr>
      </w:pPr>
    </w:p>
    <w:p w14:paraId="73CFF08B" w14:textId="3939FB80" w:rsidR="00554362" w:rsidRPr="00554362" w:rsidRDefault="00554362" w:rsidP="40923295">
      <w:pPr>
        <w:spacing w:after="0" w:line="240" w:lineRule="auto"/>
        <w:jc w:val="both"/>
        <w:rPr>
          <w:rFonts w:ascii="Century Gothic" w:eastAsia="Times New Roman" w:hAnsi="Century Gothic" w:cs="Arial"/>
          <w:b/>
          <w:bCs/>
          <w:color w:val="000000"/>
          <w:kern w:val="0"/>
          <w:sz w:val="24"/>
          <w:szCs w:val="24"/>
          <w:lang w:eastAsia="pl-PL"/>
          <w14:ligatures w14:val="none"/>
        </w:rPr>
      </w:pPr>
    </w:p>
    <w:p w14:paraId="0B4C03A7" w14:textId="77777777" w:rsidR="00554362" w:rsidRPr="00554362" w:rsidRDefault="00554362" w:rsidP="00554362">
      <w:pPr>
        <w:spacing w:after="0" w:line="240" w:lineRule="auto"/>
        <w:jc w:val="both"/>
        <w:rPr>
          <w:rFonts w:ascii="Century Gothic" w:eastAsia="Times New Roman" w:hAnsi="Century Gothic" w:cs="Times New Roman"/>
          <w:color w:val="000000"/>
          <w:kern w:val="0"/>
          <w:sz w:val="24"/>
          <w:szCs w:val="24"/>
          <w:lang w:eastAsia="pl-PL"/>
          <w14:ligatures w14:val="none"/>
        </w:rPr>
      </w:pPr>
      <w:r w:rsidRPr="00554362">
        <w:rPr>
          <w:rFonts w:ascii="Century Gothic" w:eastAsia="Times New Roman" w:hAnsi="Century Gothic" w:cs="Arial"/>
          <w:b/>
          <w:bCs/>
          <w:color w:val="000000"/>
          <w:kern w:val="0"/>
          <w:sz w:val="24"/>
          <w:szCs w:val="24"/>
          <w:lang w:eastAsia="pl-PL"/>
          <w14:ligatures w14:val="none"/>
        </w:rPr>
        <w:t>Cel badania</w:t>
      </w:r>
    </w:p>
    <w:p w14:paraId="7E34DA95" w14:textId="1A40CD2F" w:rsidR="00554362" w:rsidRPr="00554362" w:rsidRDefault="00554362" w:rsidP="00554362">
      <w:pPr>
        <w:spacing w:after="0" w:line="240" w:lineRule="auto"/>
        <w:jc w:val="both"/>
        <w:rPr>
          <w:rFonts w:ascii="Century Gothic" w:eastAsia="Times New Roman" w:hAnsi="Century Gothic" w:cs="Arial"/>
          <w:color w:val="000000"/>
          <w:kern w:val="0"/>
          <w:sz w:val="24"/>
          <w:szCs w:val="24"/>
          <w:lang w:eastAsia="pl-PL"/>
          <w14:ligatures w14:val="none"/>
        </w:rPr>
      </w:pPr>
      <w:r w:rsidRPr="00554362">
        <w:rPr>
          <w:rFonts w:ascii="Century Gothic" w:eastAsia="Times New Roman" w:hAnsi="Century Gothic" w:cs="Arial"/>
          <w:color w:val="000000"/>
          <w:kern w:val="0"/>
          <w:sz w:val="24"/>
          <w:szCs w:val="24"/>
          <w:lang w:eastAsia="pl-PL"/>
          <w14:ligatures w14:val="none"/>
        </w:rPr>
        <w:t xml:space="preserve">Celem badania </w:t>
      </w:r>
      <w:r w:rsidR="40923295" w:rsidRPr="40923295">
        <w:rPr>
          <w:rFonts w:ascii="Century Gothic" w:eastAsia="Times New Roman" w:hAnsi="Century Gothic" w:cs="Arial"/>
          <w:color w:val="000000" w:themeColor="text1"/>
          <w:sz w:val="24"/>
          <w:szCs w:val="24"/>
          <w:lang w:eastAsia="pl-PL"/>
        </w:rPr>
        <w:t>przeprowadzonego przez SW Research na zlecenie organizatorów programu L'Oréal-UNESCO Dla Kobiet i Nauki było sprawdzenie, co Polki i Polacy myślą o kobietach w nauce – czy są widoczne, czy uważa się je za kompetentne i czy społeczeństwo traktuje ich naukowy autorytet tak samo poważnie jak mężczyzn.</w:t>
      </w:r>
    </w:p>
    <w:p w14:paraId="4CB279D1" w14:textId="77777777" w:rsidR="00554362" w:rsidRPr="00554362" w:rsidRDefault="00554362" w:rsidP="00554362">
      <w:pPr>
        <w:spacing w:after="0" w:line="240" w:lineRule="auto"/>
        <w:jc w:val="both"/>
        <w:rPr>
          <w:rFonts w:ascii="Century Gothic" w:eastAsia="Times New Roman" w:hAnsi="Century Gothic" w:cs="Arial"/>
          <w:color w:val="000000"/>
          <w:kern w:val="0"/>
          <w:sz w:val="24"/>
          <w:szCs w:val="24"/>
          <w:lang w:eastAsia="pl-PL"/>
          <w14:ligatures w14:val="none"/>
        </w:rPr>
      </w:pPr>
    </w:p>
    <w:p w14:paraId="75F83225" w14:textId="77777777" w:rsidR="00554362" w:rsidRPr="00554362" w:rsidRDefault="00554362" w:rsidP="00554362">
      <w:pPr>
        <w:spacing w:after="0" w:line="240" w:lineRule="auto"/>
        <w:jc w:val="both"/>
        <w:rPr>
          <w:rFonts w:ascii="Century Gothic" w:eastAsia="Times New Roman" w:hAnsi="Century Gothic" w:cs="Times New Roman"/>
          <w:color w:val="000000"/>
          <w:kern w:val="0"/>
          <w:sz w:val="24"/>
          <w:szCs w:val="24"/>
          <w:lang w:eastAsia="pl-PL"/>
          <w14:ligatures w14:val="none"/>
        </w:rPr>
      </w:pPr>
      <w:r w:rsidRPr="00554362">
        <w:rPr>
          <w:rFonts w:ascii="Century Gothic" w:eastAsia="Times New Roman" w:hAnsi="Century Gothic" w:cs="Arial"/>
          <w:b/>
          <w:bCs/>
          <w:color w:val="000000"/>
          <w:kern w:val="0"/>
          <w:sz w:val="24"/>
          <w:szCs w:val="24"/>
          <w:lang w:eastAsia="pl-PL"/>
          <w14:ligatures w14:val="none"/>
        </w:rPr>
        <w:t>Metodologia</w:t>
      </w:r>
    </w:p>
    <w:p w14:paraId="4DA8B2DF" w14:textId="2192B308" w:rsidR="00554362" w:rsidRPr="00554362" w:rsidRDefault="00554362" w:rsidP="40923295">
      <w:pPr>
        <w:spacing w:after="0" w:line="240" w:lineRule="auto"/>
        <w:jc w:val="both"/>
        <w:rPr>
          <w:rFonts w:ascii="Century Gothic" w:eastAsia="Times New Roman" w:hAnsi="Century Gothic" w:cs="Arial"/>
          <w:color w:val="000000" w:themeColor="text1"/>
          <w:sz w:val="24"/>
          <w:szCs w:val="24"/>
          <w:lang w:eastAsia="pl-PL"/>
        </w:rPr>
      </w:pPr>
      <w:r w:rsidRPr="00554362">
        <w:rPr>
          <w:rFonts w:ascii="Century Gothic" w:eastAsia="Times New Roman" w:hAnsi="Century Gothic" w:cs="Arial"/>
          <w:color w:val="000000"/>
          <w:kern w:val="0"/>
          <w:sz w:val="24"/>
          <w:szCs w:val="24"/>
          <w:lang w:eastAsia="pl-PL"/>
          <w14:ligatures w14:val="none"/>
        </w:rPr>
        <w:t>Badanie zrealizowano metodą wywiadów online (CAWI) na panelu internetowym SW Panel w dniach 18</w:t>
      </w:r>
      <w:r w:rsidR="40923295" w:rsidRPr="40923295">
        <w:rPr>
          <w:rFonts w:ascii="Century Gothic" w:eastAsia="Times New Roman" w:hAnsi="Century Gothic" w:cs="Arial"/>
          <w:color w:val="000000" w:themeColor="text1"/>
          <w:sz w:val="24"/>
          <w:szCs w:val="24"/>
          <w:lang w:eastAsia="pl-PL"/>
        </w:rPr>
        <w:t>-24 sierpnia 2026 roku. Przeprowadzono 2023 ankiety na reprezentatywnej próbie Polek i Polaków w wieku 18 lat i więcej, dobranej zgodnie z rozkładem płci, wieku oraz klasy wielkości miejscowości zamieszkania. Prezentowane w niniejszym materiale wyniki dla województwa mazowieckiego pochodzą z wyłonionej próby liczącej 328 osób. Badanie opracowały dr hab. Magdalena Żadkowska oraz prof. dr hab. Natasza Kosakowska-Berezecka z Uniwersytetu Gdańskiego.</w:t>
      </w:r>
    </w:p>
    <w:p w14:paraId="5BE2F18C" w14:textId="77777777" w:rsidR="00554362" w:rsidRPr="00554362" w:rsidRDefault="00554362" w:rsidP="00554362">
      <w:pPr>
        <w:spacing w:after="0" w:line="240" w:lineRule="auto"/>
        <w:jc w:val="both"/>
        <w:rPr>
          <w:rFonts w:ascii="Century Gothic" w:eastAsia="Times New Roman" w:hAnsi="Century Gothic" w:cs="Arial"/>
          <w:color w:val="000000"/>
          <w:kern w:val="0"/>
          <w:sz w:val="24"/>
          <w:szCs w:val="24"/>
          <w:lang w:eastAsia="pl-PL"/>
          <w14:ligatures w14:val="none"/>
        </w:rPr>
      </w:pPr>
    </w:p>
    <w:p w14:paraId="2C596E37" w14:textId="77777777" w:rsidR="00554362" w:rsidRPr="00554362" w:rsidRDefault="00554362" w:rsidP="00554362">
      <w:pPr>
        <w:spacing w:after="0" w:line="240" w:lineRule="auto"/>
        <w:jc w:val="both"/>
        <w:rPr>
          <w:rFonts w:ascii="Century Gothic" w:eastAsia="Times New Roman" w:hAnsi="Century Gothic" w:cs="Arial"/>
          <w:b/>
          <w:bCs/>
          <w:color w:val="000000"/>
          <w:kern w:val="0"/>
          <w:sz w:val="24"/>
          <w:szCs w:val="24"/>
          <w:lang w:eastAsia="pl-PL"/>
          <w14:ligatures w14:val="none"/>
        </w:rPr>
      </w:pPr>
      <w:r w:rsidRPr="00554362">
        <w:rPr>
          <w:rFonts w:ascii="Century Gothic" w:eastAsia="Times New Roman" w:hAnsi="Century Gothic" w:cs="Arial"/>
          <w:b/>
          <w:bCs/>
          <w:color w:val="000000"/>
          <w:kern w:val="0"/>
          <w:sz w:val="24"/>
          <w:szCs w:val="24"/>
          <w:lang w:eastAsia="pl-PL"/>
          <w14:ligatures w14:val="none"/>
        </w:rPr>
        <w:t>Najważniejsze wyniki</w:t>
      </w:r>
    </w:p>
    <w:p w14:paraId="7DE5EC19" w14:textId="364CB4FB" w:rsidR="00554362" w:rsidRPr="00554362" w:rsidRDefault="00554362" w:rsidP="40923295">
      <w:pPr>
        <w:spacing w:after="0" w:line="240" w:lineRule="auto"/>
        <w:jc w:val="both"/>
        <w:rPr>
          <w:rFonts w:ascii="Century Gothic" w:eastAsia="Times New Roman" w:hAnsi="Century Gothic" w:cs="Arial"/>
          <w:b/>
          <w:bCs/>
          <w:color w:val="000000" w:themeColor="text1"/>
          <w:sz w:val="24"/>
          <w:szCs w:val="24"/>
          <w:lang w:eastAsia="pl-PL"/>
        </w:rPr>
      </w:pPr>
      <w:r w:rsidRPr="00554362">
        <w:rPr>
          <w:rFonts w:ascii="Century Gothic" w:eastAsia="Times New Roman" w:hAnsi="Century Gothic" w:cs="Arial"/>
          <w:color w:val="000000"/>
          <w:kern w:val="0"/>
          <w:sz w:val="24"/>
          <w:szCs w:val="24"/>
          <w:lang w:eastAsia="pl-PL"/>
          <w14:ligatures w14:val="none"/>
        </w:rPr>
        <w:t xml:space="preserve">Dla 65,2% mieszkańców z województwa mazowieckiego równość płci w nauce jest ważna dla rozwoju społeczeństwa – deklaracje te jednak wyprzedzają realne zmiany w postrzeganiu naukowczyń – </w:t>
      </w:r>
      <w:r w:rsidRPr="40923295">
        <w:rPr>
          <w:rFonts w:ascii="Century Gothic" w:eastAsia="Times New Roman" w:hAnsi="Century Gothic" w:cs="Arial"/>
          <w:b/>
          <w:bCs/>
          <w:color w:val="000000"/>
          <w:kern w:val="0"/>
          <w:sz w:val="24"/>
          <w:szCs w:val="24"/>
          <w:lang w:eastAsia="pl-PL"/>
          <w14:ligatures w14:val="none"/>
        </w:rPr>
        <w:t xml:space="preserve">wyniki </w:t>
      </w:r>
      <w:r w:rsidR="40923295" w:rsidRPr="40923295">
        <w:rPr>
          <w:rFonts w:ascii="Century Gothic" w:eastAsia="Times New Roman" w:hAnsi="Century Gothic" w:cs="Arial"/>
          <w:b/>
          <w:bCs/>
          <w:color w:val="000000" w:themeColor="text1"/>
          <w:sz w:val="24"/>
          <w:szCs w:val="24"/>
          <w:u w:val="single"/>
          <w:lang w:eastAsia="pl-PL"/>
        </w:rPr>
        <w:t>badania pokazują, że musimy wspierać widoczność naukowych dokonań w Polsce oraz przeciwdziałać znikaniu kobiet w nauce w percepcji społecznej!</w:t>
      </w:r>
    </w:p>
    <w:p w14:paraId="789F7D28" w14:textId="77777777" w:rsidR="00554362" w:rsidRPr="00554362" w:rsidRDefault="40923295" w:rsidP="40923295">
      <w:pPr>
        <w:pStyle w:val="NormalnyWeb"/>
        <w:spacing w:beforeAutospacing="0" w:after="0" w:afterAutospacing="0"/>
        <w:jc w:val="both"/>
        <w:rPr>
          <w:rFonts w:ascii="Century Gothic" w:hAnsi="Century Gothic" w:cs="Arial"/>
          <w:color w:val="000000"/>
        </w:rPr>
      </w:pPr>
      <w:r w:rsidRPr="40923295">
        <w:rPr>
          <w:rFonts w:ascii="Century Gothic" w:hAnsi="Century Gothic" w:cs="Arial"/>
          <w:color w:val="000000" w:themeColor="text1"/>
        </w:rPr>
        <w:t>Aż 72% badanych nie potrafi spontanicznie wskazać żadnego autorytetu naukowego. A gdy już kogoś wskazują, obraz jest jednoznacznie męski – wśród 10 najczęściej wymienianych nazwisk nie pojawia się ani jedna kobieta.</w:t>
      </w:r>
    </w:p>
    <w:p w14:paraId="19914DF6" w14:textId="77777777" w:rsidR="00554362" w:rsidRPr="00554362" w:rsidRDefault="40923295" w:rsidP="40923295">
      <w:pPr>
        <w:pStyle w:val="NormalnyWeb"/>
        <w:spacing w:beforeAutospacing="0" w:after="0" w:afterAutospacing="0"/>
        <w:jc w:val="both"/>
        <w:rPr>
          <w:rFonts w:ascii="Century Gothic" w:hAnsi="Century Gothic"/>
          <w:color w:val="000000"/>
        </w:rPr>
      </w:pPr>
      <w:r w:rsidRPr="40923295">
        <w:rPr>
          <w:rFonts w:ascii="Century Gothic" w:hAnsi="Century Gothic" w:cs="Arial"/>
          <w:color w:val="000000" w:themeColor="text1"/>
        </w:rPr>
        <w:t xml:space="preserve"> </w:t>
      </w:r>
    </w:p>
    <w:p w14:paraId="3F280713" w14:textId="77777777" w:rsidR="000E0B91" w:rsidRDefault="000E0B91" w:rsidP="00554362">
      <w:pPr>
        <w:spacing w:after="0" w:line="240" w:lineRule="auto"/>
        <w:jc w:val="both"/>
        <w:rPr>
          <w:rFonts w:ascii="Century Gothic" w:eastAsia="Times New Roman" w:hAnsi="Century Gothic" w:cs="Arial"/>
          <w:b/>
          <w:bCs/>
          <w:color w:val="000000"/>
          <w:kern w:val="0"/>
          <w:sz w:val="24"/>
          <w:szCs w:val="24"/>
          <w:lang w:eastAsia="pl-PL"/>
          <w14:ligatures w14:val="none"/>
        </w:rPr>
      </w:pPr>
    </w:p>
    <w:p w14:paraId="1E2CB2DD" w14:textId="77777777" w:rsidR="000E0B91" w:rsidRDefault="000E0B91" w:rsidP="00554362">
      <w:pPr>
        <w:spacing w:after="0" w:line="240" w:lineRule="auto"/>
        <w:jc w:val="both"/>
        <w:rPr>
          <w:rFonts w:ascii="Century Gothic" w:eastAsia="Times New Roman" w:hAnsi="Century Gothic" w:cs="Arial"/>
          <w:b/>
          <w:bCs/>
          <w:color w:val="000000"/>
          <w:kern w:val="0"/>
          <w:sz w:val="24"/>
          <w:szCs w:val="24"/>
          <w:lang w:eastAsia="pl-PL"/>
          <w14:ligatures w14:val="none"/>
        </w:rPr>
      </w:pPr>
    </w:p>
    <w:p w14:paraId="76689587" w14:textId="7DA42BAE" w:rsidR="00554362" w:rsidRPr="00554362" w:rsidRDefault="00554362" w:rsidP="00554362">
      <w:pPr>
        <w:spacing w:after="0" w:line="240" w:lineRule="auto"/>
        <w:jc w:val="both"/>
        <w:rPr>
          <w:rFonts w:ascii="Century Gothic" w:eastAsia="Times New Roman" w:hAnsi="Century Gothic" w:cs="Times New Roman"/>
          <w:color w:val="000000"/>
          <w:kern w:val="0"/>
          <w:sz w:val="24"/>
          <w:szCs w:val="24"/>
          <w:lang w:eastAsia="pl-PL"/>
          <w14:ligatures w14:val="none"/>
        </w:rPr>
      </w:pPr>
      <w:r w:rsidRPr="00554362">
        <w:rPr>
          <w:rFonts w:ascii="Century Gothic" w:eastAsia="Times New Roman" w:hAnsi="Century Gothic" w:cs="Arial"/>
          <w:b/>
          <w:bCs/>
          <w:color w:val="000000"/>
          <w:kern w:val="0"/>
          <w:sz w:val="24"/>
          <w:szCs w:val="24"/>
          <w:lang w:eastAsia="pl-PL"/>
          <w14:ligatures w14:val="none"/>
        </w:rPr>
        <w:lastRenderedPageBreak/>
        <w:t>EFEKT MATYLDY</w:t>
      </w:r>
    </w:p>
    <w:p w14:paraId="253D60F8" w14:textId="77777777" w:rsidR="00554362" w:rsidRDefault="00554362" w:rsidP="00554362">
      <w:pPr>
        <w:spacing w:after="0" w:line="240" w:lineRule="auto"/>
        <w:jc w:val="both"/>
        <w:rPr>
          <w:rFonts w:ascii="Century Gothic" w:eastAsia="Times New Roman" w:hAnsi="Century Gothic" w:cs="Arial"/>
          <w:color w:val="000000"/>
          <w:kern w:val="0"/>
          <w:sz w:val="24"/>
          <w:szCs w:val="24"/>
          <w:lang w:eastAsia="pl-PL"/>
          <w14:ligatures w14:val="none"/>
        </w:rPr>
      </w:pPr>
      <w:r w:rsidRPr="00554362">
        <w:rPr>
          <w:rFonts w:ascii="Century Gothic" w:eastAsia="Times New Roman" w:hAnsi="Century Gothic" w:cs="Arial"/>
          <w:color w:val="000000"/>
          <w:kern w:val="0"/>
          <w:sz w:val="24"/>
          <w:szCs w:val="24"/>
          <w:lang w:eastAsia="pl-PL"/>
          <w14:ligatures w14:val="none"/>
        </w:rPr>
        <w:t>W dalszym ciągu utrzymuje się kierunek błędnego przypisywania odkryć dokonanych przez kobiety-naukowczynie mężczyznom, choć skala zjawiska zmalała względem ogólnopolskiego badania L'Oréal Polska „Piękne umysły” z 2016 roku (próba N=1012, cała Polska). Odkrycie, że wirus HIV powoduje AIDS (dokonała go Francuzka Françoise Barré-Sinoussi), Polacy i Polki przypisują dziś mężczyźnie 2,5 razy częściej niż kobiecie (25% wobec 10%) – w 2016 roku dysproporcja była większa, ok. 4-krotna (40,1% wobec 10%). Podobnie przy składzie chemicznym gwiazd, odkrytym przez Cecilię Payne-Gaposchkin: różnica zmalała do niespełna 2 razy (25% wobec 14%), z niemal 6-krotnej w 2016 roku (43,7% wobec 7,5%).</w:t>
      </w:r>
    </w:p>
    <w:p w14:paraId="49FCF428" w14:textId="77777777" w:rsidR="00554362" w:rsidRPr="00554362" w:rsidRDefault="00554362" w:rsidP="00554362">
      <w:pPr>
        <w:spacing w:after="0" w:line="240" w:lineRule="auto"/>
        <w:jc w:val="both"/>
        <w:rPr>
          <w:rFonts w:ascii="Century Gothic" w:eastAsia="Times New Roman" w:hAnsi="Century Gothic" w:cs="Times New Roman"/>
          <w:color w:val="000000"/>
          <w:kern w:val="0"/>
          <w:sz w:val="24"/>
          <w:szCs w:val="24"/>
          <w:lang w:eastAsia="pl-PL"/>
          <w14:ligatures w14:val="none"/>
        </w:rPr>
      </w:pPr>
    </w:p>
    <w:p w14:paraId="3EBDC690" w14:textId="77777777" w:rsidR="00554362" w:rsidRPr="00554362" w:rsidRDefault="00554362" w:rsidP="00554362">
      <w:pPr>
        <w:spacing w:after="0" w:line="240" w:lineRule="auto"/>
        <w:jc w:val="both"/>
        <w:rPr>
          <w:rFonts w:ascii="Century Gothic" w:eastAsia="Times New Roman" w:hAnsi="Century Gothic" w:cs="Arial"/>
          <w:color w:val="000000" w:themeColor="text1"/>
          <w:kern w:val="0"/>
          <w:sz w:val="24"/>
          <w:szCs w:val="24"/>
          <w:lang w:eastAsia="pl-PL"/>
          <w14:ligatures w14:val="none"/>
        </w:rPr>
      </w:pPr>
      <w:r w:rsidRPr="00554362">
        <w:rPr>
          <w:rFonts w:ascii="Century Gothic" w:eastAsia="Times New Roman" w:hAnsi="Century Gothic" w:cs="Arial"/>
          <w:b/>
          <w:bCs/>
          <w:color w:val="000000"/>
          <w:kern w:val="0"/>
          <w:sz w:val="24"/>
          <w:szCs w:val="24"/>
          <w:lang w:eastAsia="pl-PL"/>
          <w14:ligatures w14:val="none"/>
        </w:rPr>
        <w:t xml:space="preserve">Naukę jako dziedzinę kobiecych predyspozycji wskazuje dziś 22,6% badanych, </w:t>
      </w:r>
      <w:r w:rsidRPr="00554362">
        <w:rPr>
          <w:rFonts w:ascii="Century Gothic" w:eastAsia="Times New Roman" w:hAnsi="Century Gothic" w:cs="Arial"/>
          <w:b/>
          <w:bCs/>
          <w:color w:val="000000" w:themeColor="text1"/>
          <w:kern w:val="0"/>
          <w:sz w:val="24"/>
          <w:szCs w:val="24"/>
          <w:lang w:eastAsia="pl-PL"/>
          <w14:ligatures w14:val="none"/>
        </w:rPr>
        <w:t>mniej niż w 2016 roku (25,6%).</w:t>
      </w:r>
      <w:r w:rsidRPr="00554362">
        <w:rPr>
          <w:rFonts w:ascii="Century Gothic" w:eastAsia="Times New Roman" w:hAnsi="Century Gothic" w:cs="Arial"/>
          <w:color w:val="000000" w:themeColor="text1"/>
          <w:kern w:val="0"/>
          <w:sz w:val="24"/>
          <w:szCs w:val="24"/>
          <w:lang w:eastAsia="pl-PL"/>
          <w14:ligatures w14:val="none"/>
        </w:rPr>
        <w:t xml:space="preserve"> </w:t>
      </w:r>
    </w:p>
    <w:p w14:paraId="11774C32" w14:textId="77777777" w:rsidR="00554362" w:rsidRPr="00554362" w:rsidRDefault="00554362" w:rsidP="00554362">
      <w:pPr>
        <w:spacing w:after="0" w:line="240" w:lineRule="auto"/>
        <w:jc w:val="both"/>
        <w:rPr>
          <w:rFonts w:ascii="Century Gothic" w:eastAsia="Times New Roman" w:hAnsi="Century Gothic" w:cs="Arial"/>
          <w:color w:val="000000" w:themeColor="text1"/>
          <w:kern w:val="0"/>
          <w:sz w:val="24"/>
          <w:szCs w:val="24"/>
          <w:lang w:eastAsia="pl-PL"/>
          <w14:ligatures w14:val="none"/>
        </w:rPr>
      </w:pPr>
      <w:r w:rsidRPr="00554362">
        <w:rPr>
          <w:rFonts w:ascii="Century Gothic" w:eastAsia="Times New Roman" w:hAnsi="Century Gothic" w:cs="Arial"/>
          <w:color w:val="000000" w:themeColor="text1"/>
          <w:kern w:val="0"/>
          <w:sz w:val="24"/>
          <w:szCs w:val="24"/>
          <w:lang w:eastAsia="pl-PL"/>
          <w14:ligatures w14:val="none"/>
        </w:rPr>
        <w:t xml:space="preserve">Mężczyznom nadal częściej przypisuje się wrodzone predyspozycje do sukcesu w nauce (22,6% osób badanych wskazuje na </w:t>
      </w:r>
      <w:r w:rsidRPr="00554362">
        <w:rPr>
          <w:rFonts w:ascii="Century Gothic" w:eastAsia="Times New Roman" w:hAnsi="Century Gothic" w:cs="Arial"/>
          <w:b/>
          <w:bCs/>
          <w:color w:val="000000" w:themeColor="text1"/>
          <w:kern w:val="0"/>
          <w:sz w:val="24"/>
          <w:szCs w:val="24"/>
          <w:lang w:eastAsia="pl-PL"/>
          <w14:ligatures w14:val="none"/>
        </w:rPr>
        <w:t>mężczyznę jak bardziej predystynowanego do sukcesu naukowego (6,8% kobiet i 30,5% mężczyzn),</w:t>
      </w:r>
      <w:r w:rsidRPr="00554362">
        <w:rPr>
          <w:rFonts w:ascii="Century Gothic" w:eastAsia="Times New Roman" w:hAnsi="Century Gothic" w:cs="Arial"/>
          <w:color w:val="000000" w:themeColor="text1"/>
          <w:kern w:val="0"/>
          <w:sz w:val="24"/>
          <w:szCs w:val="24"/>
          <w:lang w:eastAsia="pl-PL"/>
          <w14:ligatures w14:val="none"/>
        </w:rPr>
        <w:t xml:space="preserve"> 67,8% Polek i Polaków uważa, że płeć nie ma znaczenia). </w:t>
      </w:r>
    </w:p>
    <w:p w14:paraId="28B2D163" w14:textId="77777777" w:rsidR="00554362" w:rsidRPr="00554362" w:rsidRDefault="00554362" w:rsidP="00554362">
      <w:pPr>
        <w:spacing w:after="0" w:line="240" w:lineRule="auto"/>
        <w:jc w:val="both"/>
        <w:rPr>
          <w:rFonts w:ascii="Century Gothic" w:eastAsia="Times New Roman" w:hAnsi="Century Gothic" w:cs="Arial"/>
          <w:color w:val="000000" w:themeColor="text1"/>
          <w:kern w:val="0"/>
          <w:sz w:val="24"/>
          <w:szCs w:val="24"/>
          <w:lang w:eastAsia="pl-PL"/>
          <w14:ligatures w14:val="none"/>
        </w:rPr>
      </w:pPr>
    </w:p>
    <w:p w14:paraId="6F1797C8" w14:textId="77777777" w:rsidR="00554362" w:rsidRPr="00554362" w:rsidRDefault="00554362" w:rsidP="00554362">
      <w:pPr>
        <w:spacing w:after="0" w:line="240" w:lineRule="auto"/>
        <w:jc w:val="both"/>
        <w:rPr>
          <w:rFonts w:ascii="Century Gothic" w:eastAsia="Times New Roman" w:hAnsi="Century Gothic" w:cs="Arial"/>
          <w:b/>
          <w:bCs/>
          <w:color w:val="000000"/>
          <w:kern w:val="0"/>
          <w:sz w:val="24"/>
          <w:szCs w:val="24"/>
          <w:lang w:eastAsia="pl-PL"/>
          <w14:ligatures w14:val="none"/>
        </w:rPr>
      </w:pPr>
      <w:r w:rsidRPr="00554362">
        <w:rPr>
          <w:rFonts w:ascii="Century Gothic" w:eastAsia="Times New Roman" w:hAnsi="Century Gothic" w:cs="Arial"/>
          <w:b/>
          <w:bCs/>
          <w:color w:val="000000"/>
          <w:kern w:val="0"/>
          <w:sz w:val="24"/>
          <w:szCs w:val="24"/>
          <w:lang w:eastAsia="pl-PL"/>
          <w14:ligatures w14:val="none"/>
        </w:rPr>
        <w:t>CO ZWIĘKSZA WIDOCZNOŚĆ?</w:t>
      </w:r>
    </w:p>
    <w:p w14:paraId="7726C52B" w14:textId="77777777" w:rsidR="00554362" w:rsidRPr="00554362" w:rsidRDefault="00554362" w:rsidP="00554362">
      <w:pPr>
        <w:spacing w:after="0" w:line="240" w:lineRule="auto"/>
        <w:jc w:val="both"/>
        <w:rPr>
          <w:rFonts w:ascii="Century Gothic" w:eastAsia="Times New Roman" w:hAnsi="Century Gothic" w:cs="Times New Roman"/>
          <w:color w:val="000000"/>
          <w:kern w:val="0"/>
          <w:sz w:val="24"/>
          <w:szCs w:val="24"/>
          <w:lang w:eastAsia="pl-PL"/>
          <w14:ligatures w14:val="none"/>
        </w:rPr>
      </w:pPr>
      <w:r w:rsidRPr="00554362">
        <w:rPr>
          <w:rFonts w:ascii="Century Gothic" w:eastAsia="Times New Roman" w:hAnsi="Century Gothic" w:cs="Arial"/>
          <w:color w:val="000000"/>
          <w:kern w:val="0"/>
          <w:sz w:val="24"/>
          <w:szCs w:val="24"/>
          <w:lang w:eastAsia="pl-PL"/>
          <w14:ligatures w14:val="none"/>
        </w:rPr>
        <w:t>Za najlepszy sposób na zwiększenie widoczności kobiet w nauce badani z Mazowsza uznają obecność ekspertek w debacie publicznej (43,3%) oraz ich własną dbałość o promocję siebie i swojej pracy naukowej (34,8%). Niewiele mniej osób – odpowiednio 33% i 32% – wskazuje na wagę obecności kobiet w mediach oraz nagradzania ich naukowych osiągnięć.</w:t>
      </w:r>
    </w:p>
    <w:p w14:paraId="25670A05" w14:textId="77777777" w:rsidR="00554362" w:rsidRPr="00554362" w:rsidRDefault="00554362" w:rsidP="00554362">
      <w:pPr>
        <w:spacing w:after="0" w:line="240" w:lineRule="auto"/>
        <w:jc w:val="both"/>
        <w:rPr>
          <w:rFonts w:ascii="Century Gothic" w:eastAsia="Times New Roman" w:hAnsi="Century Gothic" w:cs="Arial"/>
          <w:color w:val="000000"/>
          <w:kern w:val="0"/>
          <w:sz w:val="24"/>
          <w:szCs w:val="24"/>
          <w:lang w:eastAsia="pl-PL"/>
          <w14:ligatures w14:val="none"/>
        </w:rPr>
      </w:pPr>
    </w:p>
    <w:p w14:paraId="7CF81DFB" w14:textId="77777777" w:rsidR="00554362" w:rsidRPr="00554362" w:rsidRDefault="00554362" w:rsidP="00554362">
      <w:pPr>
        <w:spacing w:after="0" w:line="240" w:lineRule="auto"/>
        <w:jc w:val="both"/>
        <w:rPr>
          <w:rFonts w:ascii="Century Gothic" w:eastAsia="Times New Roman" w:hAnsi="Century Gothic" w:cs="Times New Roman"/>
          <w:color w:val="000000"/>
          <w:kern w:val="0"/>
          <w:sz w:val="24"/>
          <w:szCs w:val="24"/>
          <w:lang w:eastAsia="pl-PL"/>
          <w14:ligatures w14:val="none"/>
        </w:rPr>
      </w:pPr>
      <w:r w:rsidRPr="00554362">
        <w:rPr>
          <w:rFonts w:ascii="Century Gothic" w:eastAsia="Times New Roman" w:hAnsi="Century Gothic" w:cs="Arial"/>
          <w:b/>
          <w:bCs/>
          <w:color w:val="000000"/>
          <w:kern w:val="0"/>
          <w:sz w:val="24"/>
          <w:szCs w:val="24"/>
          <w:lang w:eastAsia="pl-PL"/>
          <w14:ligatures w14:val="none"/>
        </w:rPr>
        <w:t>Najważniejsze wnioski: JAK NIWELOWAĆ EFEKT MATYLDY i ZWIĘKSZAĆ WIDOCZNOŚĆ KOBIET W NAUCE?</w:t>
      </w:r>
    </w:p>
    <w:p w14:paraId="55A320EA" w14:textId="77777777" w:rsidR="00554362" w:rsidRPr="00554362" w:rsidRDefault="00554362" w:rsidP="40923295">
      <w:pPr>
        <w:spacing w:after="0" w:line="240" w:lineRule="auto"/>
        <w:jc w:val="both"/>
        <w:rPr>
          <w:rFonts w:ascii="Century Gothic" w:eastAsia="Century Gothic" w:hAnsi="Century Gothic" w:cs="Century Gothic"/>
          <w:color w:val="000000"/>
          <w:kern w:val="0"/>
          <w:sz w:val="24"/>
          <w:szCs w:val="24"/>
          <w:lang w:eastAsia="pl-PL"/>
          <w14:ligatures w14:val="none"/>
        </w:rPr>
      </w:pPr>
      <w:r w:rsidRPr="00554362">
        <w:rPr>
          <w:rFonts w:ascii="Century Gothic" w:eastAsia="Times New Roman" w:hAnsi="Century Gothic" w:cs="Arial"/>
          <w:color w:val="000000"/>
          <w:kern w:val="0"/>
          <w:sz w:val="24"/>
          <w:szCs w:val="24"/>
          <w:lang w:eastAsia="pl-PL"/>
          <w14:ligatures w14:val="none"/>
        </w:rPr>
        <w:t>Problemem nie jest deklarowany brak akceptacji dla równości, lecz postępująca niewidzialność kobiet-naukowczyń w zbiorowej świadomości i utrwalony stereotyp „wrodzonych” męskich predyspozycji do nauki – ten sam mechanizm, który ujawniło już badanie sprzed dekady. Kierunkiem zmiany, wskazywanym przez samych badanych, jest większa obecność kobiet-ekspertek w mediach, zwłaszcza internetowych, będących dziś głównym źródłem wiedzy o nauce.</w:t>
      </w:r>
    </w:p>
    <w:p w14:paraId="7C2F8E25" w14:textId="5DAD9781" w:rsidR="00E15B30" w:rsidRDefault="00E15B30" w:rsidP="40923295">
      <w:pPr>
        <w:spacing w:after="0" w:line="240" w:lineRule="auto"/>
        <w:jc w:val="both"/>
        <w:rPr>
          <w:rFonts w:ascii="Century Gothic" w:eastAsia="Century Gothic" w:hAnsi="Century Gothic" w:cs="Century Gothic"/>
          <w:color w:val="000000" w:themeColor="text1"/>
        </w:rPr>
      </w:pPr>
    </w:p>
    <w:p w14:paraId="62960083" w14:textId="56F06636" w:rsidR="00E15B30" w:rsidRDefault="40923295" w:rsidP="40923295">
      <w:pPr>
        <w:spacing w:after="0" w:line="240" w:lineRule="auto"/>
        <w:jc w:val="both"/>
      </w:pPr>
      <w:r w:rsidRPr="40923295">
        <w:rPr>
          <w:rFonts w:ascii="Century Gothic" w:eastAsia="Century Gothic" w:hAnsi="Century Gothic" w:cs="Century Gothic"/>
          <w:color w:val="000000" w:themeColor="text1"/>
        </w:rPr>
        <w:t>Ogólnopolskie wyniki badania zostaną przedstawione w listopadzie 2026 roku przy okazji gali 26. edycji programu L'Oréal-UNESCO Dla Kobiet i Nauki.</w:t>
      </w:r>
    </w:p>
    <w:p w14:paraId="29790577" w14:textId="1183B1FB" w:rsidR="00E15B30" w:rsidRDefault="00E15B30" w:rsidP="40923295">
      <w:pPr>
        <w:spacing w:after="0" w:line="240" w:lineRule="auto"/>
        <w:jc w:val="both"/>
        <w:rPr>
          <w:rFonts w:ascii="Century Gothic" w:eastAsia="Century Gothic" w:hAnsi="Century Gothic" w:cs="Century Gothic"/>
          <w:color w:val="000000" w:themeColor="text1"/>
        </w:rPr>
      </w:pPr>
    </w:p>
    <w:p w14:paraId="55A9762F" w14:textId="1F0BEAEF" w:rsidR="00E15B30" w:rsidRDefault="00E15B30" w:rsidP="40923295">
      <w:pPr>
        <w:spacing w:after="0" w:line="240" w:lineRule="auto"/>
        <w:jc w:val="both"/>
        <w:rPr>
          <w:rFonts w:ascii="Century Gothic" w:eastAsia="Century Gothic" w:hAnsi="Century Gothic" w:cs="Century Gothic"/>
          <w:color w:val="000000" w:themeColor="text1"/>
        </w:rPr>
      </w:pPr>
    </w:p>
    <w:p w14:paraId="2BC7E94E" w14:textId="4E831373" w:rsidR="00E15B30" w:rsidRDefault="40923295" w:rsidP="40923295">
      <w:pPr>
        <w:spacing w:after="0" w:line="240" w:lineRule="auto"/>
        <w:jc w:val="both"/>
        <w:rPr>
          <w:rFonts w:ascii="Century Gothic" w:eastAsia="Century Gothic" w:hAnsi="Century Gothic" w:cs="Century Gothic"/>
          <w:color w:val="000000" w:themeColor="text1"/>
        </w:rPr>
      </w:pPr>
      <w:r w:rsidRPr="40923295">
        <w:rPr>
          <w:rFonts w:ascii="Century Gothic" w:eastAsia="Century Gothic" w:hAnsi="Century Gothic" w:cs="Century Gothic"/>
          <w:b/>
          <w:bCs/>
          <w:color w:val="000000" w:themeColor="text1"/>
        </w:rPr>
        <w:t xml:space="preserve">O programie L’Oréal-UNESCO Dla Kobiet i Nauki </w:t>
      </w:r>
    </w:p>
    <w:p w14:paraId="1A332000" w14:textId="698FA545" w:rsidR="00E15B30" w:rsidRDefault="00E15B30" w:rsidP="40923295">
      <w:pPr>
        <w:spacing w:after="0" w:line="240" w:lineRule="auto"/>
        <w:jc w:val="both"/>
        <w:rPr>
          <w:rFonts w:ascii="Century Gothic" w:eastAsia="Century Gothic" w:hAnsi="Century Gothic" w:cs="Century Gothic"/>
          <w:color w:val="000000" w:themeColor="text1"/>
        </w:rPr>
      </w:pPr>
    </w:p>
    <w:p w14:paraId="0EFE22D6" w14:textId="528ED172" w:rsidR="00E15B30" w:rsidRDefault="40923295" w:rsidP="40923295">
      <w:pPr>
        <w:spacing w:after="0" w:line="240" w:lineRule="auto"/>
        <w:jc w:val="both"/>
        <w:rPr>
          <w:rFonts w:ascii="Century Gothic" w:eastAsia="Century Gothic" w:hAnsi="Century Gothic" w:cs="Century Gothic"/>
          <w:color w:val="000000" w:themeColor="text1"/>
        </w:rPr>
      </w:pPr>
      <w:r w:rsidRPr="40923295">
        <w:rPr>
          <w:rFonts w:ascii="Century Gothic" w:eastAsia="Century Gothic" w:hAnsi="Century Gothic" w:cs="Century Gothic"/>
          <w:color w:val="000000" w:themeColor="text1"/>
        </w:rPr>
        <w:t xml:space="preserve">Celem programu L’Oréal-UNESCO Dla Kobiet i Nauki prowadzonego w Polsce od 2001 roku jest promowanie osiągnięć naukowych utalentowanych badaczek, zachęcanie ich do kontynuacji prac zmierzających do rozwoju nauki oraz udzielenie wsparcia finansowego. Partnerami programu są Polski Komitet do spraw UNESCO, Ministerstwo Nauki i Szkolnictwa Wyższego, Polska Akademia Nauk oraz UNGC Network Poland. Do </w:t>
      </w:r>
      <w:r w:rsidRPr="40923295">
        <w:rPr>
          <w:rFonts w:ascii="Century Gothic" w:eastAsia="Century Gothic" w:hAnsi="Century Gothic" w:cs="Century Gothic"/>
          <w:color w:val="000000" w:themeColor="text1"/>
        </w:rPr>
        <w:lastRenderedPageBreak/>
        <w:t>2026 roku w Polsce wyróżniono 137 naukowczyń. Wyboru, co roku dokonuje Jury pod przewodnictwem prof. Ewy Łojkowskiej.</w:t>
      </w:r>
    </w:p>
    <w:p w14:paraId="221CD71F" w14:textId="4F79761E" w:rsidR="00E15B30" w:rsidRDefault="00E15B30" w:rsidP="40923295">
      <w:pPr>
        <w:spacing w:after="0" w:line="240" w:lineRule="auto"/>
        <w:jc w:val="both"/>
        <w:rPr>
          <w:rFonts w:ascii="Century Gothic" w:eastAsia="Century Gothic" w:hAnsi="Century Gothic" w:cs="Century Gothic"/>
          <w:color w:val="000000" w:themeColor="text1"/>
        </w:rPr>
      </w:pPr>
    </w:p>
    <w:p w14:paraId="1F6C7B6B" w14:textId="521D70B1" w:rsidR="00E15B30" w:rsidRDefault="40923295" w:rsidP="40923295">
      <w:pPr>
        <w:spacing w:after="0" w:line="240" w:lineRule="auto"/>
        <w:jc w:val="both"/>
        <w:rPr>
          <w:rFonts w:ascii="Century Gothic" w:eastAsia="Century Gothic" w:hAnsi="Century Gothic" w:cs="Century Gothic"/>
          <w:color w:val="000000" w:themeColor="text1"/>
        </w:rPr>
      </w:pPr>
      <w:r w:rsidRPr="40923295">
        <w:rPr>
          <w:rFonts w:ascii="Century Gothic" w:eastAsia="Century Gothic" w:hAnsi="Century Gothic" w:cs="Century Gothic"/>
          <w:color w:val="000000" w:themeColor="text1"/>
        </w:rPr>
        <w:t>Polska jest jednym ze 118 krajów, w których co roku przyznawane są stypendia dla utalentowanych naukowczyń. Program Dla Kobiet i Nauki jest częścią globalnej inicjatywy For Women in Science, która powstała dzięki partnerstwu L’Oréal i UNESCO. Międzynarodowa nagroda przyznawana jest co roku w Paryżu w ramach For Women in Science Week pięciu laureatkom, których odkrycia dostarczają odpowiedzi na kluczowe problemy ludzkości. </w:t>
      </w:r>
    </w:p>
    <w:p w14:paraId="0C8F3435" w14:textId="3C8B141C" w:rsidR="00E15B30" w:rsidRDefault="00E15B30" w:rsidP="40923295">
      <w:pPr>
        <w:spacing w:after="0" w:line="240" w:lineRule="auto"/>
        <w:jc w:val="both"/>
        <w:rPr>
          <w:rFonts w:ascii="Century Gothic" w:eastAsia="Century Gothic" w:hAnsi="Century Gothic" w:cs="Century Gothic"/>
          <w:color w:val="000000" w:themeColor="text1"/>
        </w:rPr>
      </w:pPr>
    </w:p>
    <w:p w14:paraId="72C76093" w14:textId="33CCEC2B" w:rsidR="00E15B30" w:rsidRDefault="40923295" w:rsidP="40923295">
      <w:pPr>
        <w:spacing w:after="0" w:line="240" w:lineRule="auto"/>
        <w:jc w:val="both"/>
        <w:rPr>
          <w:rFonts w:ascii="Century Gothic" w:eastAsia="Century Gothic" w:hAnsi="Century Gothic" w:cs="Century Gothic"/>
          <w:color w:val="000000" w:themeColor="text1"/>
        </w:rPr>
      </w:pPr>
      <w:r w:rsidRPr="40923295">
        <w:rPr>
          <w:rFonts w:ascii="Century Gothic" w:eastAsia="Century Gothic" w:hAnsi="Century Gothic" w:cs="Century Gothic"/>
          <w:color w:val="000000" w:themeColor="text1"/>
        </w:rPr>
        <w:t xml:space="preserve">Więcej informacji: </w:t>
      </w:r>
      <w:hyperlink r:id="rId10">
        <w:r w:rsidRPr="40923295">
          <w:rPr>
            <w:rStyle w:val="Hipercze"/>
            <w:rFonts w:ascii="Century Gothic" w:eastAsia="Century Gothic" w:hAnsi="Century Gothic" w:cs="Century Gothic"/>
          </w:rPr>
          <w:t>http://www.lorealdlakobietinauki.pl</w:t>
        </w:r>
      </w:hyperlink>
    </w:p>
    <w:p w14:paraId="1359E69A" w14:textId="2C965C07" w:rsidR="00E15B30" w:rsidRDefault="40923295" w:rsidP="40923295">
      <w:pPr>
        <w:spacing w:line="276" w:lineRule="auto"/>
        <w:jc w:val="both"/>
        <w:rPr>
          <w:rFonts w:ascii="Century Gothic" w:eastAsia="Century Gothic" w:hAnsi="Century Gothic" w:cs="Century Gothic"/>
          <w:color w:val="000000" w:themeColor="text1"/>
        </w:rPr>
      </w:pPr>
      <w:r w:rsidRPr="40923295">
        <w:rPr>
          <w:rFonts w:ascii="Century Gothic" w:eastAsia="Century Gothic" w:hAnsi="Century Gothic" w:cs="Century Gothic"/>
          <w:color w:val="000000" w:themeColor="text1"/>
        </w:rPr>
        <w:t xml:space="preserve">  </w:t>
      </w:r>
    </w:p>
    <w:p w14:paraId="6F600582" w14:textId="20DA9523" w:rsidR="00E15B30" w:rsidRDefault="40923295" w:rsidP="40923295">
      <w:pPr>
        <w:spacing w:line="276" w:lineRule="auto"/>
        <w:jc w:val="both"/>
        <w:rPr>
          <w:rFonts w:ascii="Century Gothic" w:eastAsia="Century Gothic" w:hAnsi="Century Gothic" w:cs="Century Gothic"/>
          <w:color w:val="000000" w:themeColor="text1"/>
        </w:rPr>
      </w:pPr>
      <w:r w:rsidRPr="40923295">
        <w:rPr>
          <w:rFonts w:ascii="Century Gothic" w:eastAsia="Century Gothic" w:hAnsi="Century Gothic" w:cs="Century Gothic"/>
          <w:b/>
          <w:bCs/>
          <w:color w:val="000000" w:themeColor="text1"/>
        </w:rPr>
        <w:t>Kontakt dla mediów</w:t>
      </w:r>
    </w:p>
    <w:tbl>
      <w:tblPr>
        <w:tblStyle w:val="Siatkatabelijasna"/>
        <w:tblW w:w="0" w:type="auto"/>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ook w:val="04A0" w:firstRow="1" w:lastRow="0" w:firstColumn="1" w:lastColumn="0" w:noHBand="0" w:noVBand="1"/>
      </w:tblPr>
      <w:tblGrid>
        <w:gridCol w:w="4496"/>
        <w:gridCol w:w="4576"/>
      </w:tblGrid>
      <w:tr w:rsidR="40923295" w14:paraId="3597B2BA" w14:textId="77777777" w:rsidTr="40923295">
        <w:trPr>
          <w:trHeight w:val="300"/>
        </w:trPr>
        <w:tc>
          <w:tcPr>
            <w:tcW w:w="4530" w:type="dxa"/>
          </w:tcPr>
          <w:p w14:paraId="55B3EFB2" w14:textId="6BAEB6B1" w:rsidR="40923295" w:rsidRDefault="40923295" w:rsidP="40923295">
            <w:pPr>
              <w:spacing w:line="240" w:lineRule="auto"/>
              <w:rPr>
                <w:rFonts w:ascii="Century Gothic" w:eastAsia="Century Gothic" w:hAnsi="Century Gothic" w:cs="Century Gothic"/>
              </w:rPr>
            </w:pPr>
            <w:r w:rsidRPr="40923295">
              <w:rPr>
                <w:rFonts w:ascii="Century Gothic" w:eastAsia="Century Gothic" w:hAnsi="Century Gothic" w:cs="Century Gothic"/>
              </w:rPr>
              <w:t>L’Oréal Polska</w:t>
            </w:r>
          </w:p>
          <w:p w14:paraId="6E20EF5D" w14:textId="5A83B928" w:rsidR="40923295" w:rsidRDefault="40923295" w:rsidP="40923295">
            <w:pPr>
              <w:spacing w:line="240" w:lineRule="auto"/>
              <w:rPr>
                <w:rFonts w:ascii="Century Gothic" w:eastAsia="Century Gothic" w:hAnsi="Century Gothic" w:cs="Century Gothic"/>
              </w:rPr>
            </w:pPr>
            <w:r w:rsidRPr="40923295">
              <w:rPr>
                <w:rFonts w:ascii="Century Gothic" w:eastAsia="Century Gothic" w:hAnsi="Century Gothic" w:cs="Century Gothic"/>
                <w:b/>
                <w:bCs/>
              </w:rPr>
              <w:t xml:space="preserve">Barbara Stępień </w:t>
            </w:r>
          </w:p>
          <w:p w14:paraId="574F65DD" w14:textId="433F0096" w:rsidR="40923295" w:rsidRDefault="40923295" w:rsidP="40923295">
            <w:pPr>
              <w:spacing w:line="240" w:lineRule="auto"/>
              <w:rPr>
                <w:rFonts w:ascii="Century Gothic" w:eastAsia="Century Gothic" w:hAnsi="Century Gothic" w:cs="Century Gothic"/>
              </w:rPr>
            </w:pPr>
            <w:r w:rsidRPr="40923295">
              <w:rPr>
                <w:rFonts w:ascii="Century Gothic" w:eastAsia="Century Gothic" w:hAnsi="Century Gothic" w:cs="Century Gothic"/>
              </w:rPr>
              <w:t>Dyrektorka Komunikacji Korporacyjnej</w:t>
            </w:r>
          </w:p>
          <w:p w14:paraId="0EE52485" w14:textId="6DC2FE06" w:rsidR="40923295" w:rsidRDefault="40923295" w:rsidP="40923295">
            <w:pPr>
              <w:spacing w:line="240" w:lineRule="auto"/>
              <w:rPr>
                <w:rFonts w:ascii="Century Gothic" w:eastAsia="Century Gothic" w:hAnsi="Century Gothic" w:cs="Century Gothic"/>
              </w:rPr>
            </w:pPr>
            <w:r w:rsidRPr="40923295">
              <w:rPr>
                <w:rFonts w:ascii="Century Gothic" w:eastAsia="Century Gothic" w:hAnsi="Century Gothic" w:cs="Century Gothic"/>
                <w:lang w:val="en-US"/>
              </w:rPr>
              <w:t xml:space="preserve">Menedżerka Programu </w:t>
            </w:r>
            <w:r w:rsidRPr="40923295">
              <w:rPr>
                <w:rFonts w:ascii="Century Gothic" w:eastAsia="Century Gothic" w:hAnsi="Century Gothic" w:cs="Century Gothic"/>
                <w:i/>
                <w:iCs/>
                <w:lang w:val="en-US"/>
              </w:rPr>
              <w:t xml:space="preserve">Dla Kobiet </w:t>
            </w:r>
            <w:r>
              <w:br/>
            </w:r>
            <w:r w:rsidRPr="40923295">
              <w:rPr>
                <w:rFonts w:ascii="Century Gothic" w:eastAsia="Century Gothic" w:hAnsi="Century Gothic" w:cs="Century Gothic"/>
                <w:i/>
                <w:iCs/>
                <w:lang w:val="en-US"/>
              </w:rPr>
              <w:t>i Nauki</w:t>
            </w:r>
            <w:r w:rsidRPr="40923295">
              <w:rPr>
                <w:rFonts w:ascii="Century Gothic" w:eastAsia="Century Gothic" w:hAnsi="Century Gothic" w:cs="Century Gothic"/>
                <w:lang w:val="en-US"/>
              </w:rPr>
              <w:t xml:space="preserve"> (</w:t>
            </w:r>
            <w:r w:rsidRPr="40923295">
              <w:rPr>
                <w:rFonts w:ascii="Century Gothic" w:eastAsia="Century Gothic" w:hAnsi="Century Gothic" w:cs="Century Gothic"/>
                <w:i/>
                <w:iCs/>
                <w:lang w:val="en-US"/>
              </w:rPr>
              <w:t>For Women in Science</w:t>
            </w:r>
            <w:r w:rsidRPr="40923295">
              <w:rPr>
                <w:rFonts w:ascii="Century Gothic" w:eastAsia="Century Gothic" w:hAnsi="Century Gothic" w:cs="Century Gothic"/>
                <w:lang w:val="en-US"/>
              </w:rPr>
              <w:t>)</w:t>
            </w:r>
          </w:p>
          <w:p w14:paraId="1CA8EEF1" w14:textId="445E01B1" w:rsidR="40923295" w:rsidRDefault="40923295" w:rsidP="40923295">
            <w:pPr>
              <w:spacing w:line="240" w:lineRule="auto"/>
              <w:rPr>
                <w:rFonts w:ascii="Century Gothic" w:eastAsia="Century Gothic" w:hAnsi="Century Gothic" w:cs="Century Gothic"/>
                <w:color w:val="000000" w:themeColor="text1"/>
              </w:rPr>
            </w:pPr>
          </w:p>
          <w:p w14:paraId="440BDB6C" w14:textId="5D6A3405" w:rsidR="40923295" w:rsidRDefault="40923295" w:rsidP="40923295">
            <w:pPr>
              <w:spacing w:line="240" w:lineRule="auto"/>
              <w:rPr>
                <w:rFonts w:ascii="Century Gothic" w:eastAsia="Century Gothic" w:hAnsi="Century Gothic" w:cs="Century Gothic"/>
              </w:rPr>
            </w:pPr>
            <w:proofErr w:type="gramStart"/>
            <w:r w:rsidRPr="40923295">
              <w:rPr>
                <w:rFonts w:ascii="Century Gothic" w:eastAsia="Century Gothic" w:hAnsi="Century Gothic" w:cs="Century Gothic"/>
                <w:lang w:val="fr-FR"/>
              </w:rPr>
              <w:t>tel</w:t>
            </w:r>
            <w:proofErr w:type="gramEnd"/>
            <w:r w:rsidRPr="40923295">
              <w:rPr>
                <w:rFonts w:ascii="Century Gothic" w:eastAsia="Century Gothic" w:hAnsi="Century Gothic" w:cs="Century Gothic"/>
                <w:lang w:val="fr-FR"/>
              </w:rPr>
              <w:t>. 509 526 026</w:t>
            </w:r>
          </w:p>
          <w:p w14:paraId="041AA3F1" w14:textId="2F460B34" w:rsidR="40923295" w:rsidRDefault="40923295" w:rsidP="40923295">
            <w:pPr>
              <w:spacing w:line="240" w:lineRule="auto"/>
              <w:rPr>
                <w:rFonts w:ascii="Century Gothic" w:eastAsia="Century Gothic" w:hAnsi="Century Gothic" w:cs="Century Gothic"/>
                <w:color w:val="000000" w:themeColor="text1"/>
              </w:rPr>
            </w:pPr>
            <w:hyperlink r:id="rId11">
              <w:r w:rsidRPr="40923295">
                <w:rPr>
                  <w:rStyle w:val="Hipercze"/>
                  <w:rFonts w:ascii="Century Gothic" w:eastAsia="Century Gothic" w:hAnsi="Century Gothic" w:cs="Century Gothic"/>
                  <w:lang w:val="fr-FR"/>
                </w:rPr>
                <w:t>barbara.stepien@loreal.com</w:t>
              </w:r>
            </w:hyperlink>
          </w:p>
        </w:tc>
        <w:tc>
          <w:tcPr>
            <w:tcW w:w="4650" w:type="dxa"/>
          </w:tcPr>
          <w:p w14:paraId="3B969F20" w14:textId="43451866" w:rsidR="40923295" w:rsidRDefault="40923295" w:rsidP="40923295">
            <w:pPr>
              <w:spacing w:line="240" w:lineRule="auto"/>
              <w:rPr>
                <w:rFonts w:ascii="Century Gothic" w:eastAsia="Century Gothic" w:hAnsi="Century Gothic" w:cs="Century Gothic"/>
              </w:rPr>
            </w:pPr>
            <w:r w:rsidRPr="40923295">
              <w:rPr>
                <w:rFonts w:ascii="Century Gothic" w:eastAsia="Century Gothic" w:hAnsi="Century Gothic" w:cs="Century Gothic"/>
                <w:lang w:val="fr-FR"/>
              </w:rPr>
              <w:t xml:space="preserve">Biuro prasowe </w:t>
            </w:r>
            <w:r>
              <w:br/>
            </w:r>
            <w:r w:rsidRPr="40923295">
              <w:rPr>
                <w:rFonts w:ascii="Century Gothic" w:eastAsia="Century Gothic" w:hAnsi="Century Gothic" w:cs="Century Gothic"/>
              </w:rPr>
              <w:t xml:space="preserve">Programu </w:t>
            </w:r>
            <w:r w:rsidRPr="40923295">
              <w:rPr>
                <w:rFonts w:ascii="Century Gothic" w:eastAsia="Century Gothic" w:hAnsi="Century Gothic" w:cs="Century Gothic"/>
                <w:i/>
                <w:iCs/>
              </w:rPr>
              <w:t>Dla Kobiet i Nauki</w:t>
            </w:r>
          </w:p>
          <w:p w14:paraId="445CC25A" w14:textId="5DC1CCF6" w:rsidR="40923295" w:rsidRPr="000E0B91" w:rsidRDefault="40923295" w:rsidP="40923295">
            <w:pPr>
              <w:spacing w:line="240" w:lineRule="auto"/>
              <w:rPr>
                <w:rFonts w:ascii="Century Gothic" w:eastAsia="Century Gothic" w:hAnsi="Century Gothic" w:cs="Century Gothic"/>
                <w:lang w:val="en-US"/>
              </w:rPr>
            </w:pPr>
            <w:r w:rsidRPr="40923295">
              <w:rPr>
                <w:rFonts w:ascii="Century Gothic" w:eastAsia="Century Gothic" w:hAnsi="Century Gothic" w:cs="Century Gothic"/>
                <w:b/>
                <w:bCs/>
                <w:lang w:val="fr-FR"/>
              </w:rPr>
              <w:t>Paulina Fajtek</w:t>
            </w:r>
          </w:p>
          <w:p w14:paraId="64BCF36F" w14:textId="167103D8" w:rsidR="40923295" w:rsidRPr="000E0B91" w:rsidRDefault="40923295" w:rsidP="40923295">
            <w:pPr>
              <w:spacing w:line="240" w:lineRule="auto"/>
              <w:rPr>
                <w:rFonts w:ascii="Century Gothic" w:eastAsia="Century Gothic" w:hAnsi="Century Gothic" w:cs="Century Gothic"/>
                <w:lang w:val="en-US"/>
              </w:rPr>
            </w:pPr>
            <w:r w:rsidRPr="40923295">
              <w:rPr>
                <w:rFonts w:ascii="Century Gothic" w:eastAsia="Century Gothic" w:hAnsi="Century Gothic" w:cs="Century Gothic"/>
                <w:lang w:val="fr-FR"/>
              </w:rPr>
              <w:t xml:space="preserve">On </w:t>
            </w:r>
            <w:proofErr w:type="spellStart"/>
            <w:r w:rsidRPr="40923295">
              <w:rPr>
                <w:rFonts w:ascii="Century Gothic" w:eastAsia="Century Gothic" w:hAnsi="Century Gothic" w:cs="Century Gothic"/>
                <w:lang w:val="fr-FR"/>
              </w:rPr>
              <w:t>Board</w:t>
            </w:r>
            <w:proofErr w:type="spellEnd"/>
            <w:r w:rsidRPr="40923295">
              <w:rPr>
                <w:rFonts w:ascii="Century Gothic" w:eastAsia="Century Gothic" w:hAnsi="Century Gothic" w:cs="Century Gothic"/>
                <w:lang w:val="fr-FR"/>
              </w:rPr>
              <w:t xml:space="preserve"> </w:t>
            </w:r>
            <w:proofErr w:type="spellStart"/>
            <w:r w:rsidRPr="40923295">
              <w:rPr>
                <w:rFonts w:ascii="Century Gothic" w:eastAsia="Century Gothic" w:hAnsi="Century Gothic" w:cs="Century Gothic"/>
                <w:lang w:val="fr-FR"/>
              </w:rPr>
              <w:t>Think</w:t>
            </w:r>
            <w:proofErr w:type="spellEnd"/>
            <w:r w:rsidRPr="40923295">
              <w:rPr>
                <w:rFonts w:ascii="Century Gothic" w:eastAsia="Century Gothic" w:hAnsi="Century Gothic" w:cs="Century Gothic"/>
                <w:lang w:val="fr-FR"/>
              </w:rPr>
              <w:t xml:space="preserve"> Kong</w:t>
            </w:r>
          </w:p>
          <w:p w14:paraId="35B1A78B" w14:textId="0766500B" w:rsidR="40923295" w:rsidRPr="000E0B91" w:rsidRDefault="40923295" w:rsidP="40923295">
            <w:pPr>
              <w:spacing w:line="240" w:lineRule="auto"/>
              <w:rPr>
                <w:rFonts w:ascii="Century Gothic" w:eastAsia="Century Gothic" w:hAnsi="Century Gothic" w:cs="Century Gothic"/>
                <w:lang w:val="en-US"/>
              </w:rPr>
            </w:pPr>
          </w:p>
          <w:p w14:paraId="73B014C0" w14:textId="020A06A3" w:rsidR="40923295" w:rsidRDefault="40923295" w:rsidP="40923295">
            <w:pPr>
              <w:spacing w:line="240" w:lineRule="auto"/>
              <w:rPr>
                <w:rFonts w:ascii="Century Gothic" w:eastAsia="Century Gothic" w:hAnsi="Century Gothic" w:cs="Century Gothic"/>
              </w:rPr>
            </w:pPr>
            <w:proofErr w:type="gramStart"/>
            <w:r w:rsidRPr="40923295">
              <w:rPr>
                <w:rFonts w:ascii="Century Gothic" w:eastAsia="Century Gothic" w:hAnsi="Century Gothic" w:cs="Century Gothic"/>
                <w:lang w:val="fr-FR"/>
              </w:rPr>
              <w:t>tel</w:t>
            </w:r>
            <w:proofErr w:type="gramEnd"/>
            <w:r w:rsidRPr="40923295">
              <w:rPr>
                <w:rFonts w:ascii="Century Gothic" w:eastAsia="Century Gothic" w:hAnsi="Century Gothic" w:cs="Century Gothic"/>
                <w:lang w:val="fr-FR"/>
              </w:rPr>
              <w:t>. 791 515 193</w:t>
            </w:r>
          </w:p>
          <w:p w14:paraId="27FD6F14" w14:textId="13A6B04D" w:rsidR="40923295" w:rsidRDefault="40923295" w:rsidP="40923295">
            <w:pPr>
              <w:spacing w:line="240" w:lineRule="auto"/>
              <w:rPr>
                <w:rFonts w:ascii="Century Gothic" w:eastAsia="Century Gothic" w:hAnsi="Century Gothic" w:cs="Century Gothic"/>
              </w:rPr>
            </w:pPr>
            <w:hyperlink r:id="rId12">
              <w:r w:rsidRPr="40923295">
                <w:rPr>
                  <w:rStyle w:val="Hipercze"/>
                  <w:rFonts w:ascii="Century Gothic" w:eastAsia="Century Gothic" w:hAnsi="Century Gothic" w:cs="Century Gothic"/>
                  <w:lang w:val="en-US"/>
                </w:rPr>
                <w:t>pfajtek@obtk.pl</w:t>
              </w:r>
            </w:hyperlink>
            <w:r w:rsidRPr="40923295">
              <w:rPr>
                <w:rFonts w:ascii="Century Gothic" w:eastAsia="Century Gothic" w:hAnsi="Century Gothic" w:cs="Century Gothic"/>
                <w:lang w:val="en-US"/>
              </w:rPr>
              <w:t xml:space="preserve"> </w:t>
            </w:r>
          </w:p>
          <w:p w14:paraId="6DF2A378" w14:textId="0D731ED3" w:rsidR="40923295" w:rsidRDefault="40923295" w:rsidP="40923295">
            <w:pPr>
              <w:spacing w:line="240" w:lineRule="auto"/>
              <w:rPr>
                <w:rFonts w:ascii="Century Gothic" w:eastAsia="Century Gothic" w:hAnsi="Century Gothic" w:cs="Century Gothic"/>
              </w:rPr>
            </w:pPr>
          </w:p>
          <w:p w14:paraId="7CFEE012" w14:textId="5FDFADC2" w:rsidR="40923295" w:rsidRDefault="40923295" w:rsidP="40923295">
            <w:pPr>
              <w:spacing w:line="240" w:lineRule="auto"/>
              <w:rPr>
                <w:rFonts w:ascii="Century Gothic" w:eastAsia="Century Gothic" w:hAnsi="Century Gothic" w:cs="Century Gothic"/>
                <w:color w:val="000000" w:themeColor="text1"/>
              </w:rPr>
            </w:pPr>
          </w:p>
        </w:tc>
      </w:tr>
    </w:tbl>
    <w:p w14:paraId="53B765EB" w14:textId="6358DA6A" w:rsidR="00E15B30" w:rsidRDefault="00E15B30" w:rsidP="40923295">
      <w:pPr>
        <w:rPr>
          <w:sz w:val="24"/>
          <w:szCs w:val="24"/>
        </w:rPr>
      </w:pPr>
    </w:p>
    <w:sectPr w:rsidR="00E15B30">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3DB19F" w14:textId="77777777" w:rsidR="00716E52" w:rsidRDefault="00716E52">
      <w:pPr>
        <w:spacing w:after="0" w:line="240" w:lineRule="auto"/>
      </w:pPr>
      <w:r>
        <w:separator/>
      </w:r>
    </w:p>
  </w:endnote>
  <w:endnote w:type="continuationSeparator" w:id="0">
    <w:p w14:paraId="75C56F23" w14:textId="77777777" w:rsidR="00716E52" w:rsidRDefault="00716E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entury Gothic">
    <w:altName w:val="Calibri"/>
    <w:panose1 w:val="020B0502020202020204"/>
    <w:charset w:val="EE"/>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40923295" w14:paraId="42C7100F" w14:textId="77777777" w:rsidTr="40923295">
      <w:trPr>
        <w:trHeight w:val="300"/>
      </w:trPr>
      <w:tc>
        <w:tcPr>
          <w:tcW w:w="3020" w:type="dxa"/>
        </w:tcPr>
        <w:p w14:paraId="39426CA0" w14:textId="7DB7753B" w:rsidR="40923295" w:rsidRDefault="40923295" w:rsidP="40923295">
          <w:pPr>
            <w:pStyle w:val="Nagwek"/>
            <w:ind w:left="-115"/>
          </w:pPr>
        </w:p>
      </w:tc>
      <w:tc>
        <w:tcPr>
          <w:tcW w:w="3020" w:type="dxa"/>
        </w:tcPr>
        <w:p w14:paraId="5BC123AC" w14:textId="3368D7CF" w:rsidR="40923295" w:rsidRDefault="40923295" w:rsidP="40923295">
          <w:pPr>
            <w:pStyle w:val="Nagwek"/>
            <w:jc w:val="center"/>
          </w:pPr>
        </w:p>
      </w:tc>
      <w:tc>
        <w:tcPr>
          <w:tcW w:w="3020" w:type="dxa"/>
        </w:tcPr>
        <w:p w14:paraId="5AB14A4C" w14:textId="6E5FC444" w:rsidR="40923295" w:rsidRDefault="40923295" w:rsidP="40923295">
          <w:pPr>
            <w:pStyle w:val="Nagwek"/>
            <w:ind w:right="-115"/>
            <w:jc w:val="right"/>
            <w:rPr>
              <w:rFonts w:ascii="Century Gothic" w:eastAsia="Century Gothic" w:hAnsi="Century Gothic" w:cs="Century Gothic"/>
            </w:rPr>
          </w:pPr>
          <w:r w:rsidRPr="40923295">
            <w:rPr>
              <w:rFonts w:ascii="Century Gothic" w:eastAsia="Century Gothic" w:hAnsi="Century Gothic" w:cs="Century Gothic"/>
            </w:rPr>
            <w:fldChar w:fldCharType="begin"/>
          </w:r>
          <w:r>
            <w:instrText>PAGE</w:instrText>
          </w:r>
          <w:r w:rsidRPr="40923295">
            <w:fldChar w:fldCharType="separate"/>
          </w:r>
          <w:r w:rsidR="000E0B91">
            <w:rPr>
              <w:noProof/>
            </w:rPr>
            <w:t>1</w:t>
          </w:r>
          <w:r w:rsidRPr="40923295">
            <w:rPr>
              <w:rFonts w:ascii="Century Gothic" w:eastAsia="Century Gothic" w:hAnsi="Century Gothic" w:cs="Century Gothic"/>
            </w:rPr>
            <w:fldChar w:fldCharType="end"/>
          </w:r>
        </w:p>
      </w:tc>
    </w:tr>
  </w:tbl>
  <w:p w14:paraId="0A9484D7" w14:textId="1833FDF3" w:rsidR="40923295" w:rsidRDefault="40923295" w:rsidP="4092329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209B96" w14:textId="77777777" w:rsidR="00716E52" w:rsidRDefault="00716E52">
      <w:pPr>
        <w:spacing w:after="0" w:line="240" w:lineRule="auto"/>
      </w:pPr>
      <w:r>
        <w:separator/>
      </w:r>
    </w:p>
  </w:footnote>
  <w:footnote w:type="continuationSeparator" w:id="0">
    <w:p w14:paraId="7ECD1D7E" w14:textId="77777777" w:rsidR="00716E52" w:rsidRDefault="00716E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40923295" w14:paraId="46D536E7" w14:textId="77777777" w:rsidTr="40923295">
      <w:trPr>
        <w:trHeight w:val="300"/>
      </w:trPr>
      <w:tc>
        <w:tcPr>
          <w:tcW w:w="3020" w:type="dxa"/>
        </w:tcPr>
        <w:p w14:paraId="5C61D80E" w14:textId="089291FD" w:rsidR="40923295" w:rsidRDefault="40923295" w:rsidP="40923295">
          <w:pPr>
            <w:pStyle w:val="Nagwek"/>
            <w:ind w:left="-115"/>
          </w:pPr>
        </w:p>
      </w:tc>
      <w:tc>
        <w:tcPr>
          <w:tcW w:w="3020" w:type="dxa"/>
        </w:tcPr>
        <w:p w14:paraId="6CCFF0D8" w14:textId="34ECA813" w:rsidR="40923295" w:rsidRDefault="40923295" w:rsidP="40923295">
          <w:pPr>
            <w:pStyle w:val="Nagwek"/>
            <w:jc w:val="center"/>
          </w:pPr>
        </w:p>
      </w:tc>
      <w:tc>
        <w:tcPr>
          <w:tcW w:w="3020" w:type="dxa"/>
        </w:tcPr>
        <w:p w14:paraId="4D2887E9" w14:textId="32A0380D" w:rsidR="40923295" w:rsidRDefault="40923295" w:rsidP="40923295">
          <w:pPr>
            <w:pStyle w:val="Nagwek"/>
            <w:ind w:right="-115"/>
            <w:jc w:val="right"/>
          </w:pPr>
        </w:p>
      </w:tc>
    </w:tr>
  </w:tbl>
  <w:p w14:paraId="1978307F" w14:textId="336E13A9" w:rsidR="40923295" w:rsidRDefault="40923295" w:rsidP="40923295">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362"/>
    <w:rsid w:val="000E0B91"/>
    <w:rsid w:val="000F5B9A"/>
    <w:rsid w:val="002C3A86"/>
    <w:rsid w:val="00304FC5"/>
    <w:rsid w:val="004F0B88"/>
    <w:rsid w:val="00554362"/>
    <w:rsid w:val="00716E52"/>
    <w:rsid w:val="0078649C"/>
    <w:rsid w:val="00E15B30"/>
    <w:rsid w:val="23A0269E"/>
    <w:rsid w:val="4092329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EB3F4"/>
  <w15:chartTrackingRefBased/>
  <w15:docId w15:val="{B9CB2DBA-1E11-4CE3-BD75-2260DF692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54362"/>
    <w:pPr>
      <w:spacing w:line="259" w:lineRule="auto"/>
    </w:pPr>
    <w:rPr>
      <w:sz w:val="22"/>
      <w:szCs w:val="22"/>
    </w:rPr>
  </w:style>
  <w:style w:type="paragraph" w:styleId="Nagwek1">
    <w:name w:val="heading 1"/>
    <w:link w:val="Nagwek1Znak"/>
    <w:uiPriority w:val="9"/>
    <w:qFormat/>
    <w:rsid w:val="409232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link w:val="Nagwek2Znak"/>
    <w:uiPriority w:val="9"/>
    <w:semiHidden/>
    <w:unhideWhenUsed/>
    <w:qFormat/>
    <w:rsid w:val="409232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link w:val="Nagwek3Znak"/>
    <w:uiPriority w:val="9"/>
    <w:semiHidden/>
    <w:unhideWhenUsed/>
    <w:qFormat/>
    <w:rsid w:val="40923295"/>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link w:val="Nagwek4Znak"/>
    <w:uiPriority w:val="9"/>
    <w:semiHidden/>
    <w:unhideWhenUsed/>
    <w:qFormat/>
    <w:rsid w:val="40923295"/>
    <w:pPr>
      <w:keepNext/>
      <w:keepLines/>
      <w:spacing w:before="80" w:after="40"/>
      <w:outlineLvl w:val="3"/>
    </w:pPr>
    <w:rPr>
      <w:rFonts w:eastAsiaTheme="majorEastAsia" w:cstheme="majorBidi"/>
      <w:i/>
      <w:iCs/>
      <w:color w:val="0F4761" w:themeColor="accent1" w:themeShade="BF"/>
    </w:rPr>
  </w:style>
  <w:style w:type="paragraph" w:styleId="Nagwek5">
    <w:name w:val="heading 5"/>
    <w:link w:val="Nagwek5Znak"/>
    <w:uiPriority w:val="9"/>
    <w:semiHidden/>
    <w:unhideWhenUsed/>
    <w:qFormat/>
    <w:rsid w:val="40923295"/>
    <w:pPr>
      <w:keepNext/>
      <w:keepLines/>
      <w:spacing w:before="80" w:after="40"/>
      <w:outlineLvl w:val="4"/>
    </w:pPr>
    <w:rPr>
      <w:rFonts w:eastAsiaTheme="majorEastAsia" w:cstheme="majorBidi"/>
      <w:color w:val="0F4761" w:themeColor="accent1" w:themeShade="BF"/>
    </w:rPr>
  </w:style>
  <w:style w:type="paragraph" w:styleId="Nagwek6">
    <w:name w:val="heading 6"/>
    <w:link w:val="Nagwek6Znak"/>
    <w:uiPriority w:val="9"/>
    <w:semiHidden/>
    <w:unhideWhenUsed/>
    <w:qFormat/>
    <w:rsid w:val="40923295"/>
    <w:pPr>
      <w:keepNext/>
      <w:keepLines/>
      <w:spacing w:before="40" w:after="0"/>
      <w:outlineLvl w:val="5"/>
    </w:pPr>
    <w:rPr>
      <w:rFonts w:eastAsiaTheme="majorEastAsia" w:cstheme="majorBidi"/>
      <w:i/>
      <w:iCs/>
      <w:color w:val="595959" w:themeColor="text1" w:themeTint="A6"/>
    </w:rPr>
  </w:style>
  <w:style w:type="paragraph" w:styleId="Nagwek7">
    <w:name w:val="heading 7"/>
    <w:link w:val="Nagwek7Znak"/>
    <w:uiPriority w:val="9"/>
    <w:semiHidden/>
    <w:unhideWhenUsed/>
    <w:qFormat/>
    <w:rsid w:val="40923295"/>
    <w:pPr>
      <w:keepNext/>
      <w:keepLines/>
      <w:spacing w:before="40" w:after="0"/>
      <w:outlineLvl w:val="6"/>
    </w:pPr>
    <w:rPr>
      <w:rFonts w:eastAsiaTheme="majorEastAsia" w:cstheme="majorBidi"/>
      <w:color w:val="595959" w:themeColor="text1" w:themeTint="A6"/>
    </w:rPr>
  </w:style>
  <w:style w:type="paragraph" w:styleId="Nagwek8">
    <w:name w:val="heading 8"/>
    <w:link w:val="Nagwek8Znak"/>
    <w:uiPriority w:val="9"/>
    <w:semiHidden/>
    <w:unhideWhenUsed/>
    <w:qFormat/>
    <w:rsid w:val="40923295"/>
    <w:pPr>
      <w:keepNext/>
      <w:keepLines/>
      <w:spacing w:after="0"/>
      <w:outlineLvl w:val="7"/>
    </w:pPr>
    <w:rPr>
      <w:rFonts w:eastAsiaTheme="majorEastAsia" w:cstheme="majorBidi"/>
      <w:i/>
      <w:iCs/>
      <w:color w:val="272727"/>
    </w:rPr>
  </w:style>
  <w:style w:type="paragraph" w:styleId="Nagwek9">
    <w:name w:val="heading 9"/>
    <w:link w:val="Nagwek9Znak"/>
    <w:uiPriority w:val="9"/>
    <w:semiHidden/>
    <w:unhideWhenUsed/>
    <w:qFormat/>
    <w:rsid w:val="40923295"/>
    <w:pPr>
      <w:keepNext/>
      <w:keepLines/>
      <w:spacing w:after="0"/>
      <w:outlineLvl w:val="8"/>
    </w:pPr>
    <w:rPr>
      <w:rFonts w:eastAsiaTheme="majorEastAsia" w:cstheme="majorBidi"/>
      <w:color w:val="2727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554362"/>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554362"/>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554362"/>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554362"/>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554362"/>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554362"/>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554362"/>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554362"/>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554362"/>
    <w:rPr>
      <w:rFonts w:eastAsiaTheme="majorEastAsia" w:cstheme="majorBidi"/>
      <w:color w:val="272727" w:themeColor="text1" w:themeTint="D8"/>
    </w:rPr>
  </w:style>
  <w:style w:type="paragraph" w:styleId="Tytu">
    <w:name w:val="Title"/>
    <w:link w:val="TytuZnak"/>
    <w:uiPriority w:val="10"/>
    <w:qFormat/>
    <w:rsid w:val="40923295"/>
    <w:pPr>
      <w:spacing w:after="80" w:line="240" w:lineRule="auto"/>
      <w:contextualSpacing/>
    </w:pPr>
    <w:rPr>
      <w:rFonts w:asciiTheme="majorHAnsi" w:eastAsiaTheme="majorEastAsia" w:hAnsiTheme="majorHAnsi" w:cstheme="majorBidi"/>
      <w:sz w:val="56"/>
      <w:szCs w:val="56"/>
    </w:rPr>
  </w:style>
  <w:style w:type="character" w:customStyle="1" w:styleId="TytuZnak">
    <w:name w:val="Tytuł Znak"/>
    <w:basedOn w:val="Domylnaczcionkaakapitu"/>
    <w:link w:val="Tytu"/>
    <w:uiPriority w:val="10"/>
    <w:rsid w:val="00554362"/>
    <w:rPr>
      <w:rFonts w:asciiTheme="majorHAnsi" w:eastAsiaTheme="majorEastAsia" w:hAnsiTheme="majorHAnsi" w:cstheme="majorBidi"/>
      <w:spacing w:val="-10"/>
      <w:kern w:val="28"/>
      <w:sz w:val="56"/>
      <w:szCs w:val="56"/>
    </w:rPr>
  </w:style>
  <w:style w:type="paragraph" w:styleId="Podtytu">
    <w:name w:val="Subtitle"/>
    <w:link w:val="PodtytuZnak"/>
    <w:uiPriority w:val="11"/>
    <w:qFormat/>
    <w:rsid w:val="40923295"/>
    <w:rPr>
      <w:rFonts w:eastAsiaTheme="majorEastAsia" w:cstheme="majorBidi"/>
      <w:color w:val="595959" w:themeColor="text1" w:themeTint="A6"/>
      <w:sz w:val="28"/>
      <w:szCs w:val="28"/>
    </w:rPr>
  </w:style>
  <w:style w:type="character" w:customStyle="1" w:styleId="PodtytuZnak">
    <w:name w:val="Podtytuł Znak"/>
    <w:basedOn w:val="Domylnaczcionkaakapitu"/>
    <w:link w:val="Podtytu"/>
    <w:uiPriority w:val="11"/>
    <w:rsid w:val="00554362"/>
    <w:rPr>
      <w:rFonts w:eastAsiaTheme="majorEastAsia" w:cstheme="majorBidi"/>
      <w:color w:val="595959" w:themeColor="text1" w:themeTint="A6"/>
      <w:spacing w:val="15"/>
      <w:sz w:val="28"/>
      <w:szCs w:val="28"/>
    </w:rPr>
  </w:style>
  <w:style w:type="paragraph" w:styleId="Cytat">
    <w:name w:val="Quote"/>
    <w:link w:val="CytatZnak"/>
    <w:uiPriority w:val="29"/>
    <w:qFormat/>
    <w:rsid w:val="40923295"/>
    <w:pPr>
      <w:spacing w:before="160"/>
      <w:jc w:val="center"/>
    </w:pPr>
    <w:rPr>
      <w:i/>
      <w:iCs/>
      <w:color w:val="404040" w:themeColor="text1" w:themeTint="BF"/>
    </w:rPr>
  </w:style>
  <w:style w:type="character" w:customStyle="1" w:styleId="CytatZnak">
    <w:name w:val="Cytat Znak"/>
    <w:basedOn w:val="Domylnaczcionkaakapitu"/>
    <w:link w:val="Cytat"/>
    <w:uiPriority w:val="29"/>
    <w:rsid w:val="00554362"/>
    <w:rPr>
      <w:i/>
      <w:iCs/>
      <w:color w:val="404040" w:themeColor="text1" w:themeTint="BF"/>
    </w:rPr>
  </w:style>
  <w:style w:type="paragraph" w:styleId="Akapitzlist">
    <w:name w:val="List Paragraph"/>
    <w:uiPriority w:val="34"/>
    <w:qFormat/>
    <w:rsid w:val="40923295"/>
    <w:pPr>
      <w:ind w:left="720"/>
      <w:contextualSpacing/>
    </w:pPr>
  </w:style>
  <w:style w:type="character" w:styleId="Wyrnienieintensywne">
    <w:name w:val="Intense Emphasis"/>
    <w:basedOn w:val="Domylnaczcionkaakapitu"/>
    <w:uiPriority w:val="21"/>
    <w:qFormat/>
    <w:rsid w:val="00554362"/>
    <w:rPr>
      <w:i/>
      <w:iCs/>
      <w:color w:val="0F4761" w:themeColor="accent1" w:themeShade="BF"/>
    </w:rPr>
  </w:style>
  <w:style w:type="paragraph" w:styleId="Cytatintensywny">
    <w:name w:val="Intense Quote"/>
    <w:link w:val="CytatintensywnyZnak"/>
    <w:uiPriority w:val="30"/>
    <w:qFormat/>
    <w:rsid w:val="409232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554362"/>
    <w:rPr>
      <w:i/>
      <w:iCs/>
      <w:color w:val="0F4761" w:themeColor="accent1" w:themeShade="BF"/>
    </w:rPr>
  </w:style>
  <w:style w:type="character" w:styleId="Odwoanieintensywne">
    <w:name w:val="Intense Reference"/>
    <w:basedOn w:val="Domylnaczcionkaakapitu"/>
    <w:uiPriority w:val="32"/>
    <w:qFormat/>
    <w:rsid w:val="00554362"/>
    <w:rPr>
      <w:b/>
      <w:bCs/>
      <w:smallCaps/>
      <w:color w:val="0F4761" w:themeColor="accent1" w:themeShade="BF"/>
      <w:spacing w:val="5"/>
    </w:rPr>
  </w:style>
  <w:style w:type="character" w:styleId="Odwoaniedokomentarza">
    <w:name w:val="annotation reference"/>
    <w:basedOn w:val="Domylnaczcionkaakapitu"/>
    <w:uiPriority w:val="99"/>
    <w:semiHidden/>
    <w:unhideWhenUsed/>
    <w:rsid w:val="00554362"/>
    <w:rPr>
      <w:sz w:val="16"/>
      <w:szCs w:val="16"/>
    </w:rPr>
  </w:style>
  <w:style w:type="paragraph" w:styleId="NormalnyWeb">
    <w:name w:val="Normal (Web)"/>
    <w:uiPriority w:val="99"/>
    <w:unhideWhenUsed/>
    <w:rsid w:val="40923295"/>
    <w:pPr>
      <w:spacing w:beforeAutospacing="1" w:afterAutospacing="1" w:line="240" w:lineRule="auto"/>
    </w:pPr>
    <w:rPr>
      <w:rFonts w:ascii="Times New Roman" w:eastAsia="Times New Roman" w:hAnsi="Times New Roman" w:cs="Times New Roman"/>
      <w:lang w:eastAsia="pl-PL"/>
    </w:rPr>
  </w:style>
  <w:style w:type="paragraph" w:styleId="Tekstkomentarza">
    <w:name w:val="annotation text"/>
    <w:link w:val="TekstkomentarzaZnak1"/>
    <w:uiPriority w:val="99"/>
    <w:unhideWhenUsed/>
    <w:rsid w:val="40923295"/>
    <w:pPr>
      <w:spacing w:line="240" w:lineRule="auto"/>
    </w:pPr>
    <w:rPr>
      <w:sz w:val="20"/>
      <w:szCs w:val="20"/>
    </w:rPr>
  </w:style>
  <w:style w:type="character" w:customStyle="1" w:styleId="TekstkomentarzaZnak">
    <w:name w:val="Tekst komentarza Znak"/>
    <w:basedOn w:val="Domylnaczcionkaakapitu"/>
    <w:uiPriority w:val="99"/>
    <w:semiHidden/>
    <w:rsid w:val="00554362"/>
    <w:rPr>
      <w:sz w:val="20"/>
      <w:szCs w:val="20"/>
    </w:rPr>
  </w:style>
  <w:style w:type="character" w:customStyle="1" w:styleId="TekstkomentarzaZnak1">
    <w:name w:val="Tekst komentarza Znak1"/>
    <w:basedOn w:val="Domylnaczcionkaakapitu"/>
    <w:link w:val="Tekstkomentarza"/>
    <w:uiPriority w:val="99"/>
    <w:rsid w:val="00554362"/>
    <w:rPr>
      <w:sz w:val="20"/>
      <w:szCs w:val="20"/>
    </w:rPr>
  </w:style>
  <w:style w:type="character" w:styleId="Hipercze">
    <w:name w:val="Hyperlink"/>
    <w:basedOn w:val="Domylnaczcionkaakapitu"/>
    <w:uiPriority w:val="99"/>
    <w:unhideWhenUsed/>
    <w:rsid w:val="40923295"/>
    <w:rPr>
      <w:color w:val="467886"/>
      <w:u w:val="single"/>
    </w:rPr>
  </w:style>
  <w:style w:type="paragraph" w:styleId="Nagwek">
    <w:name w:val="header"/>
    <w:uiPriority w:val="99"/>
    <w:unhideWhenUsed/>
    <w:rsid w:val="40923295"/>
    <w:pPr>
      <w:tabs>
        <w:tab w:val="center" w:pos="4680"/>
        <w:tab w:val="right" w:pos="9360"/>
      </w:tabs>
      <w:spacing w:after="0" w:line="240" w:lineRule="auto"/>
    </w:pPr>
  </w:style>
  <w:style w:type="paragraph" w:styleId="Stopka">
    <w:name w:val="footer"/>
    <w:uiPriority w:val="99"/>
    <w:unhideWhenUsed/>
    <w:rsid w:val="40923295"/>
    <w:pPr>
      <w:tabs>
        <w:tab w:val="center" w:pos="4680"/>
        <w:tab w:val="right" w:pos="9360"/>
      </w:tabs>
      <w:spacing w:after="0" w:line="240" w:lineRule="auto"/>
    </w:pPr>
  </w:style>
  <w:style w:type="table" w:styleId="Tabela-Siatka">
    <w:name w:val="Table Grid"/>
    <w:basedOn w:val="Standardowy"/>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Siatkatabelijasna">
    <w:name w:val="Grid Table Light"/>
    <w:basedOn w:val="Standardowy"/>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mailto:pfajtek@obtk.p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barbara.stepien@loreal.com"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lorealdlakobietinauki.pl/"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fdec37e-9091-4802-841e-343f19546e90" xsi:nil="true"/>
    <lcf76f155ced4ddcb4097134ff3c332f xmlns="978f6c95-e827-4f6b-bb13-10384019406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B81EAB5724227746AAD42E566459D5D3" ma:contentTypeVersion="16" ma:contentTypeDescription="Utwórz nowy dokument." ma:contentTypeScope="" ma:versionID="5336b8e4cab8dbc60f8eb489c4fc914c">
  <xsd:schema xmlns:xsd="http://www.w3.org/2001/XMLSchema" xmlns:xs="http://www.w3.org/2001/XMLSchema" xmlns:p="http://schemas.microsoft.com/office/2006/metadata/properties" xmlns:ns2="afdec37e-9091-4802-841e-343f19546e90" xmlns:ns3="978f6c95-e827-4f6b-bb13-103840194066" targetNamespace="http://schemas.microsoft.com/office/2006/metadata/properties" ma:root="true" ma:fieldsID="3bd7047a2ac5bfdd9b83c5adadf32b4f" ns2:_="" ns3:_="">
    <xsd:import namespace="afdec37e-9091-4802-841e-343f19546e90"/>
    <xsd:import namespace="978f6c95-e827-4f6b-bb13-10384019406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GenerationTime" minOccurs="0"/>
                <xsd:element ref="ns3:MediaServiceEventHashCode" minOccurs="0"/>
                <xsd:element ref="ns3:MediaLengthInSeconds" minOccurs="0"/>
                <xsd:element ref="ns3:MediaServiceDateTaken" minOccurs="0"/>
                <xsd:element ref="ns3:lcf76f155ced4ddcb4097134ff3c332f" minOccurs="0"/>
                <xsd:element ref="ns2:TaxCatchAll" minOccurs="0"/>
                <xsd:element ref="ns3:MediaServiceOCR" minOccurs="0"/>
                <xsd:element ref="ns3:MediaServiceSearchPropertie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dec37e-9091-4802-841e-343f19546e90"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element name="TaxCatchAll" ma:index="19" nillable="true" ma:displayName="Taxonomy Catch All Column" ma:hidden="true" ma:list="{5643fdc5-1475-4014-b10b-7a4e8a267b1d}" ma:internalName="TaxCatchAll" ma:showField="CatchAllData" ma:web="afdec37e-9091-4802-841e-343f19546e9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78f6c95-e827-4f6b-bb13-10384019406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Tagi obrazów" ma:readOnly="false" ma:fieldId="{5cf76f15-5ced-4ddc-b409-7134ff3c332f}" ma:taxonomyMulti="true" ma:sspId="e38d85f0-bf2e-42b8-9a23-ac85ea9afb9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E55C5B-5D7D-46E4-BA26-C6402EB1803D}">
  <ds:schemaRefs>
    <ds:schemaRef ds:uri="http://schemas.microsoft.com/office/2006/metadata/properties"/>
    <ds:schemaRef ds:uri="http://schemas.microsoft.com/office/infopath/2007/PartnerControls"/>
    <ds:schemaRef ds:uri="afdec37e-9091-4802-841e-343f19546e90"/>
    <ds:schemaRef ds:uri="978f6c95-e827-4f6b-bb13-103840194066"/>
  </ds:schemaRefs>
</ds:datastoreItem>
</file>

<file path=customXml/itemProps2.xml><?xml version="1.0" encoding="utf-8"?>
<ds:datastoreItem xmlns:ds="http://schemas.openxmlformats.org/officeDocument/2006/customXml" ds:itemID="{A58E793E-91CE-4A7C-84E9-E5771249E77E}">
  <ds:schemaRefs>
    <ds:schemaRef ds:uri="http://schemas.microsoft.com/sharepoint/v3/contenttype/forms"/>
  </ds:schemaRefs>
</ds:datastoreItem>
</file>

<file path=customXml/itemProps3.xml><?xml version="1.0" encoding="utf-8"?>
<ds:datastoreItem xmlns:ds="http://schemas.openxmlformats.org/officeDocument/2006/customXml" ds:itemID="{31966E93-FEC2-4EC9-8CE9-2C3E4C5B55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dec37e-9091-4802-841e-343f19546e90"/>
    <ds:schemaRef ds:uri="978f6c95-e827-4f6b-bb13-1038401940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747</Words>
  <Characters>4486</Characters>
  <Application>Microsoft Office Word</Application>
  <DocSecurity>0</DocSecurity>
  <Lines>37</Lines>
  <Paragraphs>10</Paragraphs>
  <ScaleCrop>false</ScaleCrop>
  <Company/>
  <LinksUpToDate>false</LinksUpToDate>
  <CharactersWithSpaces>5223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Angelika Korlaga</dc:creator>
  <cp:keywords/>
  <dc:description/>
  <cp:lastModifiedBy>Paulina Fajtek</cp:lastModifiedBy>
  <cp:revision>4</cp:revision>
  <dcterms:created xsi:type="dcterms:W3CDTF">2026-09-03T10:33:00Z</dcterms:created>
  <dcterms:modified xsi:type="dcterms:W3CDTF">2026-09-07T08:44:00Z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0x010100B81EAB5724227746AAD42E566459D5D3</vt:lpwstr>
  </property>
  <property fmtid="{D5CDD505-2E9C-101B-9397-08002B2CF9AE}" pid="3" name="MediaServiceImageTags">
    <vt:lpwstr/>
  </property>
</Properties>
</file>