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59174" w14:textId="1FD8EB40" w:rsidR="00F742EE" w:rsidRPr="00970BF2" w:rsidRDefault="008900B6" w:rsidP="00F742EE">
      <w:pPr>
        <w:spacing w:after="0" w:line="240" w:lineRule="auto"/>
        <w:jc w:val="center"/>
        <w:textAlignment w:val="baseline"/>
        <w:rPr>
          <w:rFonts w:ascii="Century Gothic" w:eastAsia="Times New Roman" w:hAnsi="Century Gothic"/>
          <w:color w:val="000000" w:themeColor="text1"/>
          <w:kern w:val="0"/>
          <w:lang w:eastAsia="pl-PL"/>
          <w14:ligatures w14:val="none"/>
        </w:rPr>
      </w:pPr>
      <w:r>
        <w:rPr>
          <w:noProof/>
        </w:rPr>
        <w:drawing>
          <wp:inline distT="0" distB="0" distL="0" distR="0" wp14:anchorId="5FC5ABD2" wp14:editId="3D5D929F">
            <wp:extent cx="1657350" cy="1865615"/>
            <wp:effectExtent l="0" t="0" r="0" b="1905"/>
            <wp:docPr id="1671357861" name="Obraz 4" descr="Obraz zawierający tekst, Czcionka, zrzut ekranu, logo&#10;&#10;Opis wygenerowany automatycznie">
              <a:extLst xmlns:a="http://schemas.openxmlformats.org/drawingml/2006/main">
                <a:ext uri="{FF2B5EF4-FFF2-40B4-BE49-F238E27FC236}">
                  <a16:creationId xmlns:a16="http://schemas.microsoft.com/office/drawing/2014/main" id="{47DF8BE9-D26E-4408-AC66-78D8EFE0A9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86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9D054" w14:textId="77777777" w:rsidR="00F742EE" w:rsidRDefault="00F742EE" w:rsidP="00F742EE">
      <w:pPr>
        <w:spacing w:after="0" w:line="240" w:lineRule="auto"/>
        <w:jc w:val="center"/>
        <w:rPr>
          <w:rFonts w:ascii="Century Gothic" w:eastAsia="Times New Roman" w:hAnsi="Century Gothic"/>
          <w:color w:val="000000" w:themeColor="text1"/>
          <w:lang w:eastAsia="pl-PL"/>
        </w:rPr>
      </w:pPr>
    </w:p>
    <w:p w14:paraId="627A0167" w14:textId="77777777" w:rsidR="00F742EE" w:rsidRPr="00F62635" w:rsidRDefault="00F742EE" w:rsidP="00735D4D">
      <w:pPr>
        <w:spacing w:after="0" w:line="240" w:lineRule="auto"/>
        <w:jc w:val="center"/>
        <w:rPr>
          <w:rFonts w:ascii="Century Gothic" w:eastAsia="Times New Roman" w:hAnsi="Century Gothic"/>
          <w:b/>
          <w:bCs/>
          <w:color w:val="000000" w:themeColor="text1"/>
          <w:sz w:val="28"/>
          <w:szCs w:val="28"/>
          <w:lang w:eastAsia="pl-PL"/>
        </w:rPr>
      </w:pPr>
      <w:r w:rsidRPr="00F62635">
        <w:rPr>
          <w:rFonts w:ascii="Century Gothic" w:eastAsia="Times New Roman" w:hAnsi="Century Gothic"/>
          <w:b/>
          <w:bCs/>
          <w:color w:val="000000" w:themeColor="text1"/>
          <w:sz w:val="28"/>
          <w:szCs w:val="28"/>
          <w:lang w:eastAsia="pl-PL"/>
        </w:rPr>
        <w:t>Informacja prasowa</w:t>
      </w:r>
    </w:p>
    <w:p w14:paraId="7D94B2EB" w14:textId="77777777" w:rsidR="00F742EE" w:rsidRPr="00F62635" w:rsidRDefault="00F742EE" w:rsidP="00735D4D">
      <w:pPr>
        <w:spacing w:after="0" w:line="240" w:lineRule="auto"/>
        <w:jc w:val="center"/>
        <w:rPr>
          <w:rFonts w:ascii="Century Gothic" w:eastAsia="Times New Roman" w:hAnsi="Century Gothic"/>
          <w:color w:val="000000" w:themeColor="text1"/>
          <w:lang w:eastAsia="pl-PL"/>
        </w:rPr>
      </w:pPr>
    </w:p>
    <w:p w14:paraId="4CA0CDCB" w14:textId="2DC52580" w:rsidR="00F742EE" w:rsidRPr="00F62635" w:rsidRDefault="2BF7BD5B" w:rsidP="2BF7BD5B">
      <w:pPr>
        <w:spacing w:after="0" w:line="240" w:lineRule="auto"/>
        <w:jc w:val="right"/>
        <w:rPr>
          <w:rFonts w:ascii="Century Gothic" w:eastAsia="Times New Roman" w:hAnsi="Century Gothic"/>
          <w:color w:val="000000" w:themeColor="text1"/>
          <w:lang w:eastAsia="pl-PL"/>
        </w:rPr>
      </w:pPr>
      <w:r w:rsidRPr="2BF7BD5B">
        <w:rPr>
          <w:rFonts w:ascii="Century Gothic" w:eastAsia="Times New Roman" w:hAnsi="Century Gothic"/>
          <w:color w:val="000000" w:themeColor="text1"/>
          <w:lang w:eastAsia="pl-PL"/>
        </w:rPr>
        <w:t>7 września 2026 r.</w:t>
      </w:r>
    </w:p>
    <w:p w14:paraId="5003B84A" w14:textId="77777777" w:rsidR="00F742EE" w:rsidRPr="00F62635" w:rsidRDefault="00F742EE" w:rsidP="00735D4D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kern w:val="0"/>
          <w:lang w:eastAsia="pl-PL"/>
          <w14:ligatures w14:val="none"/>
        </w:rPr>
      </w:pPr>
    </w:p>
    <w:p w14:paraId="26C5EEE3" w14:textId="4FC3EB30" w:rsidR="00D83B24" w:rsidRDefault="00487B59" w:rsidP="00ED0A13">
      <w:pPr>
        <w:pStyle w:val="NormalnyWeb"/>
        <w:ind w:left="720"/>
        <w:jc w:val="center"/>
        <w:rPr>
          <w:rStyle w:val="Pogrubienie"/>
          <w:rFonts w:ascii="Century Gothic" w:hAnsi="Century Gothic"/>
          <w:sz w:val="28"/>
          <w:szCs w:val="28"/>
        </w:rPr>
      </w:pPr>
      <w:r>
        <w:rPr>
          <w:rStyle w:val="Pogrubienie"/>
          <w:rFonts w:ascii="Century Gothic" w:hAnsi="Century Gothic"/>
          <w:sz w:val="28"/>
          <w:szCs w:val="28"/>
        </w:rPr>
        <w:t>Nauk</w:t>
      </w:r>
      <w:r w:rsidR="00FD61F2">
        <w:rPr>
          <w:rStyle w:val="Pogrubienie"/>
          <w:rFonts w:ascii="Century Gothic" w:hAnsi="Century Gothic"/>
          <w:sz w:val="28"/>
          <w:szCs w:val="28"/>
        </w:rPr>
        <w:t>a ma ko</w:t>
      </w:r>
      <w:r w:rsidR="00FF67BD">
        <w:rPr>
          <w:rStyle w:val="Pogrubienie"/>
          <w:rFonts w:ascii="Century Gothic" w:hAnsi="Century Gothic"/>
          <w:sz w:val="28"/>
          <w:szCs w:val="28"/>
        </w:rPr>
        <w:t xml:space="preserve">biece </w:t>
      </w:r>
      <w:r w:rsidR="00090172">
        <w:rPr>
          <w:rStyle w:val="Pogrubienie"/>
          <w:rFonts w:ascii="Century Gothic" w:hAnsi="Century Gothic"/>
          <w:sz w:val="28"/>
          <w:szCs w:val="28"/>
        </w:rPr>
        <w:t>twar</w:t>
      </w:r>
      <w:r w:rsidR="00A2629F">
        <w:rPr>
          <w:rStyle w:val="Pogrubienie"/>
          <w:rFonts w:ascii="Century Gothic" w:hAnsi="Century Gothic"/>
          <w:sz w:val="28"/>
          <w:szCs w:val="28"/>
        </w:rPr>
        <w:t>ze</w:t>
      </w:r>
      <w:r w:rsidR="00DB43A4">
        <w:rPr>
          <w:rStyle w:val="Pogrubienie"/>
          <w:rFonts w:ascii="Century Gothic" w:hAnsi="Century Gothic"/>
          <w:sz w:val="28"/>
          <w:szCs w:val="28"/>
        </w:rPr>
        <w:t>, które warto</w:t>
      </w:r>
      <w:r w:rsidR="00D83B24" w:rsidRPr="00D83B24">
        <w:rPr>
          <w:rStyle w:val="Pogrubienie"/>
          <w:rFonts w:ascii="Century Gothic" w:hAnsi="Century Gothic"/>
          <w:sz w:val="28"/>
          <w:szCs w:val="28"/>
        </w:rPr>
        <w:t xml:space="preserve"> zobaczyć. Wyjątkowa wystawa na Placu Bankowym w Warszawie</w:t>
      </w:r>
    </w:p>
    <w:p w14:paraId="3A87C943" w14:textId="127C5213" w:rsidR="00163208" w:rsidRDefault="2E53E1F9" w:rsidP="00735D4D">
      <w:pPr>
        <w:pStyle w:val="NormalnyWeb"/>
        <w:jc w:val="both"/>
        <w:rPr>
          <w:rFonts w:ascii="Century Gothic" w:hAnsi="Century Gothic"/>
          <w:b/>
          <w:bCs/>
        </w:rPr>
      </w:pPr>
      <w:r w:rsidRPr="2E53E1F9">
        <w:rPr>
          <w:rFonts w:ascii="Century Gothic" w:hAnsi="Century Gothic"/>
          <w:b/>
          <w:bCs/>
        </w:rPr>
        <w:t xml:space="preserve">Wybitne polskie naukowczynie, ich przełomowe badania i historie, które warto poznać – zapraszamy do obejrzenia wystawy prezentującej stypendystki jubileuszowej, 25. edycji programu L’Oréal-UNESCO Dla Kobiet i Nauki. Ekspozycja na Placu Bankowym to nie tylko spotkanie z sylwetkami kobiet, które zmieniają świat nauki, ale także okazja do refleksji nad tym, dlaczego ich osiągnięcia wciąż zbyt rzadko przebijają się do świadomości społecznej. Wydarzenie patronatem </w:t>
      </w:r>
      <w:r w:rsidR="00341F3C">
        <w:rPr>
          <w:rFonts w:ascii="Century Gothic" w:hAnsi="Century Gothic"/>
          <w:b/>
          <w:bCs/>
        </w:rPr>
        <w:t xml:space="preserve">honorowym </w:t>
      </w:r>
      <w:r w:rsidRPr="2E53E1F9">
        <w:rPr>
          <w:rFonts w:ascii="Century Gothic" w:hAnsi="Century Gothic"/>
          <w:b/>
          <w:bCs/>
        </w:rPr>
        <w:t>objął Mariusz Frankowski, Wojewoda Mazowiecki.</w:t>
      </w:r>
    </w:p>
    <w:p w14:paraId="709E90D6" w14:textId="77777777" w:rsidR="0033050D" w:rsidRDefault="0033050D" w:rsidP="0033050D">
      <w:pPr>
        <w:spacing w:after="0" w:line="240" w:lineRule="auto"/>
        <w:jc w:val="both"/>
        <w:rPr>
          <w:rFonts w:ascii="Century Gothic" w:eastAsia="Times New Roman" w:hAnsi="Century Gothic"/>
          <w:b/>
          <w:bCs/>
          <w:color w:val="000000" w:themeColor="text1"/>
          <w:lang w:eastAsia="pl-PL"/>
        </w:rPr>
      </w:pPr>
    </w:p>
    <w:p w14:paraId="4722C1D5" w14:textId="1796789E" w:rsidR="0033050D" w:rsidRDefault="0033050D" w:rsidP="0033050D">
      <w:pPr>
        <w:spacing w:after="0" w:line="240" w:lineRule="auto"/>
        <w:jc w:val="both"/>
        <w:rPr>
          <w:rFonts w:ascii="Century Gothic" w:eastAsia="Times New Roman" w:hAnsi="Century Gothic"/>
          <w:b/>
          <w:bCs/>
          <w:color w:val="000000" w:themeColor="text1"/>
          <w:lang w:eastAsia="pl-PL"/>
        </w:rPr>
      </w:pPr>
      <w:r w:rsidRPr="2BF7BD5B">
        <w:rPr>
          <w:rFonts w:ascii="Century Gothic" w:eastAsia="Times New Roman" w:hAnsi="Century Gothic"/>
          <w:b/>
          <w:bCs/>
          <w:color w:val="000000" w:themeColor="text1"/>
          <w:lang w:eastAsia="pl-PL"/>
        </w:rPr>
        <w:t xml:space="preserve">Wystawa </w:t>
      </w:r>
      <w:r>
        <w:rPr>
          <w:rFonts w:ascii="Century Gothic" w:eastAsia="Times New Roman" w:hAnsi="Century Gothic"/>
          <w:b/>
          <w:bCs/>
          <w:color w:val="000000" w:themeColor="text1"/>
          <w:lang w:eastAsia="pl-PL"/>
        </w:rPr>
        <w:t xml:space="preserve">prezentująca wybitne polskie </w:t>
      </w:r>
      <w:proofErr w:type="spellStart"/>
      <w:r>
        <w:rPr>
          <w:rFonts w:ascii="Century Gothic" w:eastAsia="Times New Roman" w:hAnsi="Century Gothic"/>
          <w:b/>
          <w:bCs/>
          <w:color w:val="000000" w:themeColor="text1"/>
          <w:lang w:eastAsia="pl-PL"/>
        </w:rPr>
        <w:t>naukowczynie</w:t>
      </w:r>
      <w:proofErr w:type="spellEnd"/>
    </w:p>
    <w:p w14:paraId="01D755C0" w14:textId="77777777" w:rsidR="0033050D" w:rsidRDefault="0033050D" w:rsidP="0033050D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lang w:eastAsia="pl-PL"/>
        </w:rPr>
      </w:pPr>
      <w:r w:rsidRPr="2BF7BD5B">
        <w:rPr>
          <w:rFonts w:ascii="Century Gothic" w:eastAsia="Times New Roman" w:hAnsi="Century Gothic"/>
          <w:color w:val="000000" w:themeColor="text1"/>
          <w:lang w:eastAsia="pl-PL"/>
        </w:rPr>
        <w:t xml:space="preserve">Na planszach zamieszczonych przed Mazowieckim Urzędem Wojewódzkim, znalazły się sylwetki badaczek z całej Polski – reprezentantek różnych dziedzin, od chemii i biotechnologii, przez medycynę, onkologię i radioterapię, po mikrobiologię, immunologię i neurobiologię. Ich badania dotyczą m.in. nowych terapii nowotworów, szczepionek, diagnostyki, chorób neurodegeneracyjnych oraz bardziej zrównoważonych procesów chemicznych. </w:t>
      </w:r>
    </w:p>
    <w:p w14:paraId="758B0749" w14:textId="77777777" w:rsidR="0033050D" w:rsidRDefault="0033050D" w:rsidP="0033050D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lang w:eastAsia="pl-PL"/>
        </w:rPr>
      </w:pPr>
    </w:p>
    <w:p w14:paraId="1B72D8A1" w14:textId="107B3C8B" w:rsidR="0033050D" w:rsidRDefault="2E53E1F9" w:rsidP="0033050D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lang w:eastAsia="pl-PL"/>
        </w:rPr>
      </w:pPr>
      <w:r w:rsidRPr="2E53E1F9">
        <w:rPr>
          <w:rFonts w:ascii="Century Gothic" w:eastAsia="Times New Roman" w:hAnsi="Century Gothic"/>
          <w:color w:val="000000" w:themeColor="text1"/>
          <w:lang w:eastAsia="pl-PL"/>
        </w:rPr>
        <w:t>Każda z nich ma własną historię, specjalizację i dorobek, ale wszystkie łączy zaangażowanie w prowadzenie badań i rozwijanie wiedzy. Wystawa</w:t>
      </w:r>
      <w:r w:rsidR="00EC7579">
        <w:rPr>
          <w:rFonts w:ascii="Century Gothic" w:eastAsia="Times New Roman" w:hAnsi="Century Gothic"/>
          <w:color w:val="000000" w:themeColor="text1"/>
          <w:lang w:eastAsia="pl-PL"/>
        </w:rPr>
        <w:t xml:space="preserve">, której </w:t>
      </w:r>
      <w:r w:rsidR="00804083">
        <w:rPr>
          <w:rFonts w:ascii="Century Gothic" w:eastAsia="Times New Roman" w:hAnsi="Century Gothic"/>
          <w:color w:val="000000" w:themeColor="text1"/>
          <w:lang w:eastAsia="pl-PL"/>
        </w:rPr>
        <w:t xml:space="preserve">oficjalne </w:t>
      </w:r>
      <w:r w:rsidR="00EC7579">
        <w:rPr>
          <w:rFonts w:ascii="Century Gothic" w:eastAsia="Times New Roman" w:hAnsi="Century Gothic"/>
          <w:color w:val="000000" w:themeColor="text1"/>
          <w:lang w:eastAsia="pl-PL"/>
        </w:rPr>
        <w:t>otwa</w:t>
      </w:r>
      <w:r w:rsidR="00804083">
        <w:rPr>
          <w:rFonts w:ascii="Century Gothic" w:eastAsia="Times New Roman" w:hAnsi="Century Gothic"/>
          <w:color w:val="000000" w:themeColor="text1"/>
          <w:lang w:eastAsia="pl-PL"/>
        </w:rPr>
        <w:t>rcie odbyło się 4 września 2026 r.,</w:t>
      </w:r>
      <w:r w:rsidRPr="2E53E1F9">
        <w:rPr>
          <w:rFonts w:ascii="Century Gothic" w:eastAsia="Times New Roman" w:hAnsi="Century Gothic"/>
          <w:color w:val="000000" w:themeColor="text1"/>
          <w:lang w:eastAsia="pl-PL"/>
        </w:rPr>
        <w:t xml:space="preserve"> ma nie tylko przedstawiać konkretne nazwiska i osiągnięcia, lecz także pokazywać różnorodność współczesnej nauki oraz obecność kobiet w jej różnych obszarach. Dzięki temu staje się przestrzenią, w której badaczki mogą być widoczne jako ekspertki, </w:t>
      </w:r>
      <w:proofErr w:type="spellStart"/>
      <w:r w:rsidRPr="2E53E1F9">
        <w:rPr>
          <w:rFonts w:ascii="Century Gothic" w:eastAsia="Times New Roman" w:hAnsi="Century Gothic"/>
          <w:color w:val="000000" w:themeColor="text1"/>
          <w:lang w:eastAsia="pl-PL"/>
        </w:rPr>
        <w:t>naukowczynie</w:t>
      </w:r>
      <w:proofErr w:type="spellEnd"/>
      <w:r w:rsidRPr="2E53E1F9">
        <w:rPr>
          <w:rFonts w:ascii="Century Gothic" w:eastAsia="Times New Roman" w:hAnsi="Century Gothic"/>
          <w:color w:val="000000" w:themeColor="text1"/>
          <w:lang w:eastAsia="pl-PL"/>
        </w:rPr>
        <w:t xml:space="preserve"> i autorki ważnych odkryć naukowych.</w:t>
      </w:r>
    </w:p>
    <w:p w14:paraId="11B31B0B" w14:textId="77777777" w:rsidR="0033050D" w:rsidRDefault="0033050D" w:rsidP="0033050D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lang w:eastAsia="pl-PL"/>
        </w:rPr>
      </w:pPr>
    </w:p>
    <w:p w14:paraId="248C9F76" w14:textId="00CA0CB2" w:rsidR="0033050D" w:rsidRPr="0033050D" w:rsidRDefault="0033050D" w:rsidP="0033050D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b/>
          <w:bCs/>
          <w:color w:val="000000" w:themeColor="text1"/>
          <w:lang w:eastAsia="pl-PL"/>
        </w:rPr>
      </w:pPr>
      <w:r w:rsidRPr="0033050D">
        <w:rPr>
          <w:rFonts w:ascii="Century Gothic" w:eastAsia="Times New Roman" w:hAnsi="Century Gothic"/>
          <w:b/>
          <w:bCs/>
          <w:color w:val="000000" w:themeColor="text1"/>
          <w:lang w:eastAsia="pl-PL"/>
        </w:rPr>
        <w:t xml:space="preserve">W ramach wystawy przedstawione zostały sylwetki: mgr inż. Barbary </w:t>
      </w:r>
      <w:proofErr w:type="spellStart"/>
      <w:r w:rsidRPr="0033050D">
        <w:rPr>
          <w:rFonts w:ascii="Century Gothic" w:eastAsia="Times New Roman" w:hAnsi="Century Gothic"/>
          <w:b/>
          <w:bCs/>
          <w:color w:val="000000" w:themeColor="text1"/>
          <w:lang w:eastAsia="pl-PL"/>
        </w:rPr>
        <w:t>Fabjanowicz</w:t>
      </w:r>
      <w:proofErr w:type="spellEnd"/>
      <w:r w:rsidRPr="0033050D">
        <w:rPr>
          <w:rFonts w:ascii="Century Gothic" w:eastAsia="Times New Roman" w:hAnsi="Century Gothic"/>
          <w:b/>
          <w:bCs/>
          <w:color w:val="000000" w:themeColor="text1"/>
          <w:lang w:eastAsia="pl-PL"/>
        </w:rPr>
        <w:t xml:space="preserve">, </w:t>
      </w:r>
      <w:r w:rsidR="00A8795A">
        <w:rPr>
          <w:rFonts w:ascii="Century Gothic" w:eastAsia="Times New Roman" w:hAnsi="Century Gothic"/>
          <w:b/>
          <w:bCs/>
          <w:color w:val="000000" w:themeColor="text1"/>
          <w:lang w:eastAsia="pl-PL"/>
        </w:rPr>
        <w:br/>
      </w:r>
      <w:r w:rsidRPr="0033050D">
        <w:rPr>
          <w:rFonts w:ascii="Century Gothic" w:eastAsia="Times New Roman" w:hAnsi="Century Gothic"/>
          <w:b/>
          <w:bCs/>
          <w:color w:val="000000" w:themeColor="text1"/>
          <w:lang w:eastAsia="pl-PL"/>
        </w:rPr>
        <w:t xml:space="preserve">dr inż. Anety Magiery, lek. Zuzanny </w:t>
      </w:r>
      <w:proofErr w:type="spellStart"/>
      <w:r w:rsidRPr="0033050D">
        <w:rPr>
          <w:rFonts w:ascii="Century Gothic" w:eastAsia="Times New Roman" w:hAnsi="Century Gothic"/>
          <w:b/>
          <w:bCs/>
          <w:color w:val="000000" w:themeColor="text1"/>
          <w:lang w:eastAsia="pl-PL"/>
        </w:rPr>
        <w:t>Nowickiej-Kaszkowiak</w:t>
      </w:r>
      <w:proofErr w:type="spellEnd"/>
      <w:r w:rsidRPr="0033050D">
        <w:rPr>
          <w:rFonts w:ascii="Century Gothic" w:eastAsia="Times New Roman" w:hAnsi="Century Gothic"/>
          <w:b/>
          <w:bCs/>
          <w:color w:val="000000" w:themeColor="text1"/>
          <w:lang w:eastAsia="pl-PL"/>
        </w:rPr>
        <w:t xml:space="preserve">, mgr inż. Aleksandry Rudzkiej, dr hab. inż. Anny Jarząb, dr hab. Katarzyny </w:t>
      </w:r>
      <w:proofErr w:type="spellStart"/>
      <w:r w:rsidRPr="0033050D">
        <w:rPr>
          <w:rFonts w:ascii="Century Gothic" w:eastAsia="Times New Roman" w:hAnsi="Century Gothic"/>
          <w:b/>
          <w:bCs/>
          <w:color w:val="000000" w:themeColor="text1"/>
          <w:lang w:eastAsia="pl-PL"/>
        </w:rPr>
        <w:t>Majzner</w:t>
      </w:r>
      <w:proofErr w:type="spellEnd"/>
      <w:r w:rsidRPr="0033050D">
        <w:rPr>
          <w:rFonts w:ascii="Century Gothic" w:eastAsia="Times New Roman" w:hAnsi="Century Gothic"/>
          <w:b/>
          <w:bCs/>
          <w:color w:val="000000" w:themeColor="text1"/>
          <w:lang w:eastAsia="pl-PL"/>
        </w:rPr>
        <w:t>, dr hab. Aleksandry Milewskiej i dr Lidii Wróbel.</w:t>
      </w:r>
    </w:p>
    <w:p w14:paraId="3F328F41" w14:textId="77777777" w:rsidR="000F22AF" w:rsidRPr="000F22AF" w:rsidRDefault="000F22AF" w:rsidP="00735D4D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lang w:eastAsia="pl-PL"/>
        </w:rPr>
      </w:pPr>
    </w:p>
    <w:p w14:paraId="6F028152" w14:textId="105814BA" w:rsidR="000F22AF" w:rsidRDefault="00091E75" w:rsidP="00735D4D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b/>
          <w:bCs/>
          <w:color w:val="000000" w:themeColor="text1"/>
          <w:lang w:eastAsia="pl-PL"/>
        </w:rPr>
      </w:pPr>
      <w:r w:rsidRPr="00091E75">
        <w:rPr>
          <w:rFonts w:ascii="Century Gothic" w:eastAsia="Times New Roman" w:hAnsi="Century Gothic"/>
          <w:b/>
          <w:bCs/>
          <w:color w:val="000000" w:themeColor="text1"/>
          <w:lang w:eastAsia="pl-PL"/>
        </w:rPr>
        <w:t xml:space="preserve">Kobiety są </w:t>
      </w:r>
      <w:r w:rsidR="003F2514">
        <w:rPr>
          <w:rFonts w:ascii="Century Gothic" w:eastAsia="Times New Roman" w:hAnsi="Century Gothic"/>
          <w:b/>
          <w:bCs/>
          <w:color w:val="000000" w:themeColor="text1"/>
          <w:lang w:eastAsia="pl-PL"/>
        </w:rPr>
        <w:t>obec</w:t>
      </w:r>
      <w:r w:rsidR="00D6677D">
        <w:rPr>
          <w:rFonts w:ascii="Century Gothic" w:eastAsia="Times New Roman" w:hAnsi="Century Gothic"/>
          <w:b/>
          <w:bCs/>
          <w:color w:val="000000" w:themeColor="text1"/>
          <w:lang w:eastAsia="pl-PL"/>
        </w:rPr>
        <w:t xml:space="preserve">ne </w:t>
      </w:r>
      <w:r w:rsidRPr="00091E75">
        <w:rPr>
          <w:rFonts w:ascii="Century Gothic" w:eastAsia="Times New Roman" w:hAnsi="Century Gothic"/>
          <w:b/>
          <w:bCs/>
          <w:color w:val="000000" w:themeColor="text1"/>
          <w:lang w:eastAsia="pl-PL"/>
        </w:rPr>
        <w:t>w nauce. Tylko czy naprawdę je widzimy?</w:t>
      </w:r>
    </w:p>
    <w:p w14:paraId="4CEA0FDF" w14:textId="77777777" w:rsidR="000F22AF" w:rsidRPr="000F22AF" w:rsidRDefault="000F22AF" w:rsidP="00735D4D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lang w:eastAsia="pl-PL"/>
        </w:rPr>
      </w:pPr>
    </w:p>
    <w:p w14:paraId="40DE152D" w14:textId="0D55813D" w:rsidR="0078546B" w:rsidRDefault="0069492A" w:rsidP="2BF7BD5B">
      <w:pPr>
        <w:spacing w:after="0" w:line="240" w:lineRule="auto"/>
        <w:jc w:val="both"/>
        <w:rPr>
          <w:rFonts w:ascii="Century Gothic" w:eastAsia="Times New Roman" w:hAnsi="Century Gothic"/>
          <w:color w:val="000000" w:themeColor="text1"/>
          <w:lang w:eastAsia="pl-PL"/>
        </w:rPr>
      </w:pPr>
      <w:r w:rsidRPr="0069492A">
        <w:rPr>
          <w:rFonts w:ascii="Century Gothic" w:eastAsia="Times New Roman" w:hAnsi="Century Gothic"/>
          <w:color w:val="000000" w:themeColor="text1"/>
          <w:lang w:eastAsia="pl-PL"/>
        </w:rPr>
        <w:t xml:space="preserve">Potrzebę zwiększania widoczności kobiet w nauce potwierdzają wyniki badania "Kobiety w świecie nauki. Widoczność ma znaczenie", przeprowadzonego wśród mieszkanek i mieszkańców województwa mazowieckiego przez organizatorów programu L’Oréal-UNESCO Dla Kobiet i Nauki </w:t>
      </w:r>
      <w:r w:rsidR="00A8795A">
        <w:rPr>
          <w:rFonts w:ascii="Century Gothic" w:eastAsia="Times New Roman" w:hAnsi="Century Gothic"/>
          <w:color w:val="000000" w:themeColor="text1"/>
          <w:lang w:eastAsia="pl-PL"/>
        </w:rPr>
        <w:t>oraz</w:t>
      </w:r>
      <w:r w:rsidRPr="0069492A">
        <w:rPr>
          <w:rFonts w:ascii="Century Gothic" w:eastAsia="Times New Roman" w:hAnsi="Century Gothic"/>
          <w:color w:val="000000" w:themeColor="text1"/>
          <w:lang w:eastAsia="pl-PL"/>
        </w:rPr>
        <w:t xml:space="preserve"> SW Research. </w:t>
      </w:r>
      <w:r w:rsidR="0061452A">
        <w:rPr>
          <w:rFonts w:ascii="Century Gothic" w:eastAsia="Times New Roman" w:hAnsi="Century Gothic"/>
          <w:color w:val="000000" w:themeColor="text1"/>
          <w:lang w:eastAsia="pl-PL"/>
        </w:rPr>
        <w:t>C</w:t>
      </w:r>
      <w:r w:rsidR="2BF7BD5B" w:rsidRPr="0069492A">
        <w:rPr>
          <w:rFonts w:ascii="Century Gothic" w:eastAsia="Times New Roman" w:hAnsi="Century Gothic"/>
          <w:color w:val="000000" w:themeColor="text1"/>
          <w:lang w:eastAsia="pl-PL"/>
        </w:rPr>
        <w:t>elem</w:t>
      </w:r>
      <w:r w:rsidR="0061452A">
        <w:rPr>
          <w:rFonts w:ascii="Century Gothic" w:eastAsia="Times New Roman" w:hAnsi="Century Gothic"/>
          <w:color w:val="000000" w:themeColor="text1"/>
          <w:lang w:eastAsia="pl-PL"/>
        </w:rPr>
        <w:t xml:space="preserve"> badania</w:t>
      </w:r>
      <w:r w:rsidR="2BF7BD5B" w:rsidRPr="0069492A">
        <w:rPr>
          <w:rFonts w:ascii="Century Gothic" w:eastAsia="Times New Roman" w:hAnsi="Century Gothic"/>
          <w:color w:val="000000" w:themeColor="text1"/>
          <w:lang w:eastAsia="pl-PL"/>
        </w:rPr>
        <w:t xml:space="preserve"> było sprawdzenie, co Polki i Polacy myślą o kobietach w nauce – czy są </w:t>
      </w:r>
      <w:r w:rsidR="2BF7BD5B" w:rsidRPr="2BF7BD5B">
        <w:rPr>
          <w:rFonts w:ascii="Century Gothic" w:eastAsia="Times New Roman" w:hAnsi="Century Gothic"/>
          <w:color w:val="000000" w:themeColor="text1"/>
          <w:lang w:eastAsia="pl-PL"/>
        </w:rPr>
        <w:t>widoczne, czy uważa się je za kompetentne i czy społeczeństwo traktuje ich naukowy autorytet tak samo poważnie jak mężczyzn.</w:t>
      </w:r>
    </w:p>
    <w:p w14:paraId="51A80CAB" w14:textId="77777777" w:rsidR="0061452A" w:rsidRPr="0069492A" w:rsidRDefault="0061452A" w:rsidP="2BF7BD5B">
      <w:pPr>
        <w:spacing w:after="0" w:line="240" w:lineRule="auto"/>
        <w:jc w:val="both"/>
        <w:rPr>
          <w:rFonts w:ascii="Century Gothic" w:eastAsia="Times New Roman" w:hAnsi="Century Gothic"/>
          <w:color w:val="000000" w:themeColor="text1"/>
          <w:lang w:eastAsia="pl-PL"/>
        </w:rPr>
      </w:pPr>
    </w:p>
    <w:p w14:paraId="0E4273C8" w14:textId="14501FE9" w:rsidR="000F22AF" w:rsidRPr="000F22AF" w:rsidRDefault="0078546B" w:rsidP="00224866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lang w:eastAsia="pl-PL"/>
        </w:rPr>
      </w:pPr>
      <w:r>
        <w:rPr>
          <w:rFonts w:ascii="Century Gothic" w:eastAsia="Times New Roman" w:hAnsi="Century Gothic"/>
          <w:color w:val="000000" w:themeColor="text1"/>
          <w:lang w:eastAsia="pl-PL"/>
        </w:rPr>
        <w:t>W</w:t>
      </w:r>
      <w:r w:rsidR="000F22AF" w:rsidRPr="000F22AF">
        <w:rPr>
          <w:rFonts w:ascii="Century Gothic" w:eastAsia="Times New Roman" w:hAnsi="Century Gothic"/>
          <w:color w:val="000000" w:themeColor="text1"/>
          <w:lang w:eastAsia="pl-PL"/>
        </w:rPr>
        <w:t>yniki</w:t>
      </w:r>
      <w:r>
        <w:rPr>
          <w:rFonts w:ascii="Century Gothic" w:eastAsia="Times New Roman" w:hAnsi="Century Gothic"/>
          <w:color w:val="000000" w:themeColor="text1"/>
          <w:lang w:eastAsia="pl-PL"/>
        </w:rPr>
        <w:t xml:space="preserve"> badania</w:t>
      </w:r>
      <w:r w:rsidR="000F22AF" w:rsidRPr="000F22AF">
        <w:rPr>
          <w:rFonts w:ascii="Century Gothic" w:eastAsia="Times New Roman" w:hAnsi="Century Gothic"/>
          <w:color w:val="000000" w:themeColor="text1"/>
          <w:lang w:eastAsia="pl-PL"/>
        </w:rPr>
        <w:t xml:space="preserve"> pokazują, że między deklarowanym przekonaniem o równości kobiet i mężczyzn a społecznym obrazem nauki nadal istnieje wyraźna luka.</w:t>
      </w:r>
    </w:p>
    <w:p w14:paraId="266067BF" w14:textId="77777777" w:rsidR="000F22AF" w:rsidRPr="000F22AF" w:rsidRDefault="000F22AF" w:rsidP="00735D4D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lang w:eastAsia="pl-PL"/>
        </w:rPr>
      </w:pPr>
    </w:p>
    <w:p w14:paraId="5B78C4AE" w14:textId="502AE089" w:rsidR="000F22AF" w:rsidRPr="004B18AB" w:rsidRDefault="2E53E1F9" w:rsidP="00735D4D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b/>
          <w:bCs/>
          <w:color w:val="000000" w:themeColor="text1"/>
          <w:lang w:eastAsia="pl-PL"/>
        </w:rPr>
      </w:pPr>
      <w:r w:rsidRPr="2E53E1F9">
        <w:rPr>
          <w:rFonts w:ascii="Century Gothic" w:eastAsia="Times New Roman" w:hAnsi="Century Gothic"/>
          <w:color w:val="000000" w:themeColor="text1"/>
          <w:lang w:eastAsia="pl-PL"/>
        </w:rPr>
        <w:t xml:space="preserve">Najbardziej wymowny przykład? W pierwszej dziesiątce najczęściej spontanicznie wskazywanych przez mieszkańców Mazowsza naukowych autorytetów </w:t>
      </w:r>
      <w:r w:rsidRPr="2E53E1F9">
        <w:rPr>
          <w:rFonts w:ascii="Century Gothic" w:eastAsia="Times New Roman" w:hAnsi="Century Gothic"/>
          <w:b/>
          <w:bCs/>
          <w:color w:val="000000" w:themeColor="text1"/>
          <w:lang w:eastAsia="pl-PL"/>
        </w:rPr>
        <w:t xml:space="preserve">nie znalazła się ani jedna kobieta, </w:t>
      </w:r>
      <w:r w:rsidRPr="00A616A8">
        <w:rPr>
          <w:rFonts w:ascii="Century Gothic" w:eastAsia="Times New Roman" w:hAnsi="Century Gothic"/>
          <w:color w:val="000000" w:themeColor="text1"/>
          <w:lang w:eastAsia="pl-PL"/>
        </w:rPr>
        <w:t xml:space="preserve">a </w:t>
      </w:r>
      <w:r w:rsidR="00227ADE" w:rsidRPr="00A616A8">
        <w:rPr>
          <w:rFonts w:ascii="Century Gothic" w:eastAsia="Times New Roman" w:hAnsi="Century Gothic"/>
          <w:color w:val="000000" w:themeColor="text1"/>
          <w:lang w:eastAsia="pl-PL"/>
        </w:rPr>
        <w:t>72</w:t>
      </w:r>
      <w:r w:rsidR="00C052B9" w:rsidRPr="00A616A8">
        <w:rPr>
          <w:rFonts w:ascii="Century Gothic" w:eastAsia="Times New Roman" w:hAnsi="Century Gothic"/>
          <w:color w:val="000000" w:themeColor="text1"/>
          <w:lang w:eastAsia="pl-PL"/>
        </w:rPr>
        <w:t>%</w:t>
      </w:r>
      <w:r w:rsidRPr="00A616A8">
        <w:rPr>
          <w:rFonts w:ascii="Century Gothic" w:eastAsia="Times New Roman" w:hAnsi="Century Gothic"/>
          <w:color w:val="000000" w:themeColor="text1"/>
          <w:lang w:eastAsia="pl-PL"/>
        </w:rPr>
        <w:t xml:space="preserve"> respondentów </w:t>
      </w:r>
      <w:r w:rsidRPr="00825C90">
        <w:rPr>
          <w:rFonts w:ascii="Century Gothic" w:eastAsia="Times New Roman" w:hAnsi="Century Gothic"/>
          <w:color w:val="000000" w:themeColor="text1"/>
          <w:lang w:eastAsia="pl-PL"/>
        </w:rPr>
        <w:t>nie potrafiło wskazać żadnego współczesnego autorytetu naukowego.</w:t>
      </w:r>
    </w:p>
    <w:p w14:paraId="431E2D30" w14:textId="77777777" w:rsidR="000F22AF" w:rsidRPr="000F22AF" w:rsidRDefault="000F22AF" w:rsidP="00735D4D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lang w:eastAsia="pl-PL"/>
        </w:rPr>
      </w:pPr>
    </w:p>
    <w:p w14:paraId="77B86C71" w14:textId="76446F60" w:rsidR="000F22AF" w:rsidRPr="000F22AF" w:rsidRDefault="004B18AB" w:rsidP="00735D4D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lang w:eastAsia="pl-PL"/>
        </w:rPr>
      </w:pPr>
      <w:r>
        <w:rPr>
          <w:rFonts w:ascii="Century Gothic" w:eastAsia="Times New Roman" w:hAnsi="Century Gothic"/>
          <w:color w:val="000000" w:themeColor="text1"/>
          <w:lang w:eastAsia="pl-PL"/>
        </w:rPr>
        <w:t>N</w:t>
      </w:r>
      <w:r w:rsidR="000F22AF" w:rsidRPr="000F22AF">
        <w:rPr>
          <w:rFonts w:ascii="Century Gothic" w:eastAsia="Times New Roman" w:hAnsi="Century Gothic"/>
          <w:color w:val="000000" w:themeColor="text1"/>
          <w:lang w:eastAsia="pl-PL"/>
        </w:rPr>
        <w:t>auka jako dziedzina wciąż ma niewiele rozpoznawalnych twarzy, a wśród tych, które funkcjonują w społecznej świadomości, zdecydowanie dominują mężczyźni.</w:t>
      </w:r>
    </w:p>
    <w:p w14:paraId="79251B5D" w14:textId="77777777" w:rsidR="000F22AF" w:rsidRPr="000F22AF" w:rsidRDefault="000F22AF" w:rsidP="00735D4D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lang w:eastAsia="pl-PL"/>
        </w:rPr>
      </w:pPr>
    </w:p>
    <w:p w14:paraId="56B0A537" w14:textId="77777777" w:rsidR="006A2630" w:rsidRDefault="006A2630" w:rsidP="00735D4D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b/>
          <w:bCs/>
          <w:color w:val="000000" w:themeColor="text1"/>
          <w:lang w:eastAsia="pl-PL"/>
        </w:rPr>
      </w:pPr>
    </w:p>
    <w:p w14:paraId="1F97C9C8" w14:textId="3D7F4617" w:rsidR="000F22AF" w:rsidRPr="000F22AF" w:rsidRDefault="000F22AF" w:rsidP="00735D4D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b/>
          <w:bCs/>
          <w:color w:val="000000" w:themeColor="text1"/>
          <w:lang w:eastAsia="pl-PL"/>
        </w:rPr>
      </w:pPr>
      <w:r w:rsidRPr="000F22AF">
        <w:rPr>
          <w:rFonts w:ascii="Century Gothic" w:eastAsia="Times New Roman" w:hAnsi="Century Gothic"/>
          <w:b/>
          <w:bCs/>
          <w:color w:val="000000" w:themeColor="text1"/>
          <w:lang w:eastAsia="pl-PL"/>
        </w:rPr>
        <w:t>Równe predyspozycje, nierówne skojarzenia</w:t>
      </w:r>
    </w:p>
    <w:p w14:paraId="1D24AF09" w14:textId="77777777" w:rsidR="000F22AF" w:rsidRPr="000F22AF" w:rsidRDefault="000F22AF" w:rsidP="00735D4D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lang w:eastAsia="pl-PL"/>
        </w:rPr>
      </w:pPr>
    </w:p>
    <w:p w14:paraId="235BBAA6" w14:textId="5D74BD30" w:rsidR="000F22AF" w:rsidRPr="00AB1CBA" w:rsidRDefault="000F22AF" w:rsidP="00735D4D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lang w:eastAsia="pl-PL"/>
        </w:rPr>
      </w:pPr>
      <w:r w:rsidRPr="000F22AF">
        <w:rPr>
          <w:rFonts w:ascii="Century Gothic" w:eastAsia="Times New Roman" w:hAnsi="Century Gothic"/>
          <w:color w:val="000000" w:themeColor="text1"/>
          <w:lang w:eastAsia="pl-PL"/>
        </w:rPr>
        <w:t>Jednocześnie mieszkańcy Mazowsza w zdecydowanej większości deklarują, że kobiety i mężczyźni mają takie same predyspozycje do sukcesu w nauce</w:t>
      </w:r>
      <w:r w:rsidR="00DB7D71">
        <w:rPr>
          <w:rFonts w:ascii="Century Gothic" w:eastAsia="Times New Roman" w:hAnsi="Century Gothic"/>
          <w:color w:val="000000" w:themeColor="text1"/>
          <w:lang w:eastAsia="pl-PL"/>
        </w:rPr>
        <w:t xml:space="preserve"> </w:t>
      </w:r>
      <w:r w:rsidR="00AC78C1">
        <w:rPr>
          <w:rFonts w:ascii="Century Gothic" w:eastAsia="Times New Roman" w:hAnsi="Century Gothic"/>
          <w:color w:val="000000" w:themeColor="text1"/>
          <w:lang w:eastAsia="pl-PL"/>
        </w:rPr>
        <w:t xml:space="preserve">– </w:t>
      </w:r>
      <w:r w:rsidR="0076202D">
        <w:rPr>
          <w:rFonts w:ascii="Century Gothic" w:eastAsia="Times New Roman" w:hAnsi="Century Gothic"/>
          <w:color w:val="000000" w:themeColor="text1"/>
          <w:lang w:eastAsia="pl-PL"/>
        </w:rPr>
        <w:t>uważa</w:t>
      </w:r>
      <w:r w:rsidR="0017499D">
        <w:rPr>
          <w:rFonts w:ascii="Century Gothic" w:eastAsia="Times New Roman" w:hAnsi="Century Gothic"/>
          <w:color w:val="000000" w:themeColor="text1"/>
          <w:lang w:eastAsia="pl-PL"/>
        </w:rPr>
        <w:t xml:space="preserve"> tak </w:t>
      </w:r>
      <w:r w:rsidR="0024494A" w:rsidRPr="00AB1CBA">
        <w:rPr>
          <w:rFonts w:ascii="Century Gothic" w:eastAsia="Times New Roman" w:hAnsi="Century Gothic"/>
          <w:color w:val="000000" w:themeColor="text1"/>
          <w:lang w:eastAsia="pl-PL"/>
        </w:rPr>
        <w:t xml:space="preserve">aż </w:t>
      </w:r>
      <w:r w:rsidRPr="00AB1CBA">
        <w:rPr>
          <w:rFonts w:ascii="Century Gothic" w:eastAsia="Times New Roman" w:hAnsi="Century Gothic"/>
          <w:color w:val="000000" w:themeColor="text1"/>
          <w:lang w:eastAsia="pl-PL"/>
        </w:rPr>
        <w:t>65,9% badanych</w:t>
      </w:r>
      <w:r w:rsidR="00552CBC" w:rsidRPr="00AB1CBA">
        <w:rPr>
          <w:rFonts w:ascii="Century Gothic" w:eastAsia="Times New Roman" w:hAnsi="Century Gothic"/>
          <w:color w:val="000000" w:themeColor="text1"/>
          <w:lang w:eastAsia="pl-PL"/>
        </w:rPr>
        <w:t>.</w:t>
      </w:r>
    </w:p>
    <w:p w14:paraId="111425A2" w14:textId="77777777" w:rsidR="000F22AF" w:rsidRPr="00AB1CBA" w:rsidRDefault="000F22AF" w:rsidP="00735D4D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lang w:eastAsia="pl-PL"/>
        </w:rPr>
      </w:pPr>
    </w:p>
    <w:p w14:paraId="4CF47B96" w14:textId="77777777" w:rsidR="000F22AF" w:rsidRPr="00AB1CBA" w:rsidRDefault="000F22AF" w:rsidP="00735D4D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lang w:eastAsia="pl-PL"/>
        </w:rPr>
      </w:pPr>
      <w:r w:rsidRPr="00AB1CBA">
        <w:rPr>
          <w:rFonts w:ascii="Century Gothic" w:eastAsia="Times New Roman" w:hAnsi="Century Gothic"/>
          <w:color w:val="000000" w:themeColor="text1"/>
          <w:lang w:eastAsia="pl-PL"/>
        </w:rPr>
        <w:t>Kiedy jednak pytanie zmienia się z deklaracji na konkretne skojarzenia, obraz nie jest już tak równy.</w:t>
      </w:r>
    </w:p>
    <w:p w14:paraId="5A360B1F" w14:textId="77777777" w:rsidR="000F22AF" w:rsidRPr="00AB1CBA" w:rsidRDefault="000F22AF" w:rsidP="00735D4D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lang w:eastAsia="pl-PL"/>
        </w:rPr>
      </w:pPr>
    </w:p>
    <w:p w14:paraId="66559819" w14:textId="3F5BE9F8" w:rsidR="000F22AF" w:rsidRPr="000F22AF" w:rsidRDefault="2BF7BD5B" w:rsidP="2BF7BD5B">
      <w:pPr>
        <w:spacing w:after="0" w:line="240" w:lineRule="auto"/>
        <w:jc w:val="both"/>
        <w:rPr>
          <w:rFonts w:ascii="Century Gothic" w:eastAsia="Times New Roman" w:hAnsi="Century Gothic"/>
          <w:color w:val="000000" w:themeColor="text1"/>
          <w:lang w:eastAsia="pl-PL"/>
        </w:rPr>
      </w:pPr>
      <w:r w:rsidRPr="2BF7BD5B">
        <w:rPr>
          <w:rFonts w:ascii="Century Gothic" w:eastAsia="Times New Roman" w:hAnsi="Century Gothic"/>
          <w:b/>
          <w:bCs/>
          <w:color w:val="000000" w:themeColor="text1"/>
          <w:lang w:eastAsia="pl-PL"/>
        </w:rPr>
        <w:t>Tylko 21% mieszkańców</w:t>
      </w:r>
      <w:r w:rsidRPr="2BF7BD5B">
        <w:rPr>
          <w:rFonts w:ascii="Century Gothic" w:eastAsia="Times New Roman" w:hAnsi="Century Gothic"/>
          <w:color w:val="000000" w:themeColor="text1"/>
          <w:lang w:eastAsia="pl-PL"/>
        </w:rPr>
        <w:t xml:space="preserve"> </w:t>
      </w:r>
      <w:r w:rsidRPr="2BF7BD5B">
        <w:rPr>
          <w:rFonts w:ascii="Century Gothic" w:eastAsia="Times New Roman" w:hAnsi="Century Gothic"/>
          <w:b/>
          <w:bCs/>
          <w:color w:val="000000" w:themeColor="text1"/>
          <w:lang w:eastAsia="pl-PL"/>
        </w:rPr>
        <w:t xml:space="preserve">Mazowsza </w:t>
      </w:r>
      <w:r w:rsidRPr="2BF7BD5B">
        <w:rPr>
          <w:rFonts w:ascii="Century Gothic" w:eastAsia="Times New Roman" w:hAnsi="Century Gothic"/>
          <w:color w:val="000000" w:themeColor="text1"/>
          <w:lang w:eastAsia="pl-PL"/>
        </w:rPr>
        <w:t xml:space="preserve">wskazuje naukę jako dziedzinę, do której kobiety mają predyspozycje. Znacznie częściej wymieniane są </w:t>
      </w:r>
      <w:r w:rsidRPr="2BF7BD5B">
        <w:rPr>
          <w:rFonts w:ascii="Century Gothic" w:eastAsia="Times New Roman" w:hAnsi="Century Gothic"/>
          <w:b/>
          <w:bCs/>
          <w:color w:val="000000" w:themeColor="text1"/>
          <w:lang w:eastAsia="pl-PL"/>
        </w:rPr>
        <w:t>kultura i sztuka (44,8%)</w:t>
      </w:r>
      <w:r w:rsidRPr="2BF7BD5B">
        <w:rPr>
          <w:rFonts w:ascii="Century Gothic" w:eastAsia="Times New Roman" w:hAnsi="Century Gothic"/>
          <w:color w:val="000000" w:themeColor="text1"/>
          <w:lang w:eastAsia="pl-PL"/>
        </w:rPr>
        <w:t>, sprawy społeczne (38,1%) czy języki obce (29%).</w:t>
      </w:r>
    </w:p>
    <w:p w14:paraId="7CB8F03D" w14:textId="77777777" w:rsidR="000F22AF" w:rsidRPr="000F22AF" w:rsidRDefault="000F22AF" w:rsidP="00735D4D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lang w:eastAsia="pl-PL"/>
        </w:rPr>
      </w:pPr>
    </w:p>
    <w:p w14:paraId="5DE54959" w14:textId="52A064FE" w:rsidR="000F22AF" w:rsidRPr="000F22AF" w:rsidRDefault="2BF7BD5B" w:rsidP="00735D4D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lang w:eastAsia="pl-PL"/>
        </w:rPr>
      </w:pPr>
      <w:r w:rsidRPr="2BF7BD5B">
        <w:rPr>
          <w:rFonts w:ascii="Century Gothic" w:eastAsia="Times New Roman" w:hAnsi="Century Gothic"/>
          <w:color w:val="000000" w:themeColor="text1"/>
          <w:lang w:eastAsia="pl-PL"/>
        </w:rPr>
        <w:t>Dane te udowadniają, że stereotypy dotyczące kompetencji kobiet mogą funkcjonować nawet wtedy, gdy jednocześnie deklarujemy przekonanie o równości kobiet i mężczyzn.</w:t>
      </w:r>
    </w:p>
    <w:p w14:paraId="403BB878" w14:textId="77777777" w:rsidR="000F22AF" w:rsidRPr="000F22AF" w:rsidRDefault="000F22AF" w:rsidP="00735D4D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lang w:eastAsia="pl-PL"/>
        </w:rPr>
      </w:pPr>
    </w:p>
    <w:p w14:paraId="37856D76" w14:textId="1119707D" w:rsidR="004B18AB" w:rsidRDefault="2BF7BD5B" w:rsidP="00735D4D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lang w:eastAsia="pl-PL"/>
        </w:rPr>
      </w:pPr>
      <w:r w:rsidRPr="2BF7BD5B">
        <w:rPr>
          <w:rFonts w:ascii="Century Gothic" w:eastAsia="Times New Roman" w:hAnsi="Century Gothic"/>
          <w:i/>
          <w:iCs/>
          <w:color w:val="000000" w:themeColor="text1"/>
          <w:lang w:eastAsia="pl-PL"/>
        </w:rPr>
        <w:t xml:space="preserve">Badanie pokazuje, że wyzwaniem nie jest dziś wyłącznie przekonanie społeczeństwa o równych kompetencjach kobiet i mężczyzn. Równie ważna jest widoczność </w:t>
      </w:r>
      <w:proofErr w:type="spellStart"/>
      <w:r w:rsidRPr="2BF7BD5B">
        <w:rPr>
          <w:rFonts w:ascii="Century Gothic" w:eastAsia="Times New Roman" w:hAnsi="Century Gothic"/>
          <w:i/>
          <w:iCs/>
          <w:color w:val="000000" w:themeColor="text1"/>
          <w:lang w:eastAsia="pl-PL"/>
        </w:rPr>
        <w:t>naukowczyń</w:t>
      </w:r>
      <w:proofErr w:type="spellEnd"/>
      <w:r w:rsidRPr="2BF7BD5B">
        <w:rPr>
          <w:rFonts w:ascii="Century Gothic" w:eastAsia="Times New Roman" w:hAnsi="Century Gothic"/>
          <w:i/>
          <w:iCs/>
          <w:color w:val="000000" w:themeColor="text1"/>
          <w:lang w:eastAsia="pl-PL"/>
        </w:rPr>
        <w:t xml:space="preserve"> i ich osiągnięć. Dlatego potrzebujemy ich obecności w debacie publicznej. Nauka nie powinna być anonimowa. Jeśli chcemy inspirować kolejne pokolenia, musimy pokazywać konkretne badaczki, ich osiągnięcia i realny wpływ ich pracy na nasze życie. Takie inicjatywy sprawiają, że nauka wychodzi z laboratoriów i staje się widoczna. Ta widoczność tworzy autorytety, a autorytety inspirują kolejne pokolenia</w:t>
      </w:r>
      <w:r w:rsidRPr="2BF7BD5B">
        <w:rPr>
          <w:rFonts w:ascii="Century Gothic" w:eastAsia="Times New Roman" w:hAnsi="Century Gothic"/>
          <w:color w:val="000000" w:themeColor="text1"/>
          <w:lang w:eastAsia="pl-PL"/>
        </w:rPr>
        <w:t xml:space="preserve"> – mówi Mariusz Frankowski, Wojewoda Mazowiecki.</w:t>
      </w:r>
    </w:p>
    <w:p w14:paraId="4F6BC71B" w14:textId="77777777" w:rsidR="2BF7BD5B" w:rsidRDefault="2BF7BD5B" w:rsidP="2BF7BD5B">
      <w:pPr>
        <w:spacing w:after="0" w:line="240" w:lineRule="auto"/>
        <w:jc w:val="both"/>
        <w:rPr>
          <w:rFonts w:ascii="Century Gothic" w:eastAsia="Times New Roman" w:hAnsi="Century Gothic"/>
          <w:color w:val="000000" w:themeColor="text1"/>
          <w:lang w:eastAsia="pl-PL"/>
        </w:rPr>
      </w:pPr>
    </w:p>
    <w:p w14:paraId="62019FD6" w14:textId="577596BD" w:rsidR="00161D44" w:rsidRDefault="2E53E1F9" w:rsidP="2E53E1F9">
      <w:pPr>
        <w:spacing w:after="0" w:line="240" w:lineRule="auto"/>
        <w:jc w:val="both"/>
        <w:rPr>
          <w:rFonts w:ascii="Century Gothic" w:eastAsia="Times New Roman" w:hAnsi="Century Gothic"/>
          <w:color w:val="000000" w:themeColor="text1"/>
          <w:lang w:eastAsia="pl-PL"/>
        </w:rPr>
      </w:pPr>
      <w:r w:rsidRPr="2E53E1F9">
        <w:rPr>
          <w:rFonts w:ascii="Century Gothic" w:eastAsia="Times New Roman" w:hAnsi="Century Gothic"/>
          <w:color w:val="000000" w:themeColor="text1"/>
          <w:lang w:eastAsia="pl-PL"/>
        </w:rPr>
        <w:t xml:space="preserve">Prezentacji wyników badania "Kobiety w świecie nauki. Widoczność ma znaczenie" poświęcona była debata, która odbyła się w dniu uroczystego otwarcia wystawy. W </w:t>
      </w:r>
      <w:r w:rsidRPr="2E53E1F9">
        <w:rPr>
          <w:rFonts w:ascii="Century Gothic" w:eastAsia="Times New Roman" w:hAnsi="Century Gothic"/>
          <w:color w:val="000000" w:themeColor="text1"/>
          <w:lang w:eastAsia="pl-PL"/>
        </w:rPr>
        <w:lastRenderedPageBreak/>
        <w:t>dyskusji udział wzięli Mariusz Frankowski, Wojewoda Mazowiecki, Barbara Stępień, Dyrektorka Komunikacji Korporacyjnej L’Oréal Polska i Kraje Bałtyckie oraz dr inż. Aneta Magiera, stypendystka 25. edycji programu L’Oréal-UNESCO Dla Kobiet i Nauki. Debatę prowadziła Agnieszka Filipiak. Najważniejsze wnioski rozmowy dotyczyły potrzeby zwiększania widoczności kobiet w nauce, lepszego komunikowania znaczenia ich osiągnięć naukowych oraz konsekwentnego przełamywania stereotypów dotyczących kompetencji kobiet. Rozmówcy podkreślali również rolę biznesu i programów wspierających naukowczynie w budowaniu ich rozpoznawalności, a także w tworzeniu warunków do rozwoju kariery. Wskazywali, że wzmacnianie obecności badaczek w nauce powinno iść w parze z szerszym działaniem na rzecz większego społecznego uznania dla nauki i jej autorytetów.</w:t>
      </w:r>
    </w:p>
    <w:p w14:paraId="2857D6BF" w14:textId="77777777" w:rsidR="006A2630" w:rsidRDefault="006A2630" w:rsidP="2BF7BD5B">
      <w:pPr>
        <w:spacing w:after="0" w:line="240" w:lineRule="auto"/>
        <w:jc w:val="both"/>
        <w:rPr>
          <w:rFonts w:ascii="Century Gothic" w:eastAsia="Times New Roman" w:hAnsi="Century Gothic"/>
          <w:color w:val="000000" w:themeColor="text1"/>
          <w:lang w:eastAsia="pl-PL"/>
        </w:rPr>
      </w:pPr>
    </w:p>
    <w:p w14:paraId="50DAE033" w14:textId="22DBD413" w:rsidR="006A2630" w:rsidRPr="006A2630" w:rsidRDefault="006A2630" w:rsidP="2BF7BD5B">
      <w:pPr>
        <w:spacing w:after="0" w:line="240" w:lineRule="auto"/>
        <w:jc w:val="both"/>
        <w:rPr>
          <w:rFonts w:ascii="Century Gothic" w:eastAsia="Times New Roman" w:hAnsi="Century Gothic"/>
          <w:b/>
          <w:bCs/>
          <w:color w:val="000000" w:themeColor="text1"/>
          <w:lang w:eastAsia="pl-PL"/>
        </w:rPr>
      </w:pPr>
      <w:r w:rsidRPr="006A2630">
        <w:rPr>
          <w:rFonts w:ascii="Century Gothic" w:eastAsia="Times New Roman" w:hAnsi="Century Gothic"/>
          <w:b/>
          <w:bCs/>
          <w:color w:val="000000" w:themeColor="text1"/>
          <w:lang w:eastAsia="pl-PL"/>
        </w:rPr>
        <w:t>Zapraszamy na Plac Bankowy!</w:t>
      </w:r>
    </w:p>
    <w:p w14:paraId="713DBF67" w14:textId="77777777" w:rsidR="00161D44" w:rsidRDefault="00161D44" w:rsidP="2BF7BD5B">
      <w:pPr>
        <w:spacing w:after="0" w:line="240" w:lineRule="auto"/>
        <w:jc w:val="both"/>
        <w:rPr>
          <w:rFonts w:ascii="Century Gothic" w:eastAsia="Times New Roman" w:hAnsi="Century Gothic"/>
          <w:color w:val="000000" w:themeColor="text1"/>
          <w:lang w:eastAsia="pl-PL"/>
        </w:rPr>
      </w:pPr>
    </w:p>
    <w:p w14:paraId="3A19158E" w14:textId="40753E6F" w:rsidR="00AA0611" w:rsidRPr="006075F4" w:rsidRDefault="006075F4" w:rsidP="00AA0611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lang w:eastAsia="pl-PL"/>
        </w:rPr>
      </w:pPr>
      <w:r w:rsidRPr="006075F4">
        <w:rPr>
          <w:rFonts w:ascii="Century Gothic" w:eastAsia="Times New Roman" w:hAnsi="Century Gothic"/>
          <w:color w:val="000000" w:themeColor="text1"/>
          <w:lang w:eastAsia="pl-PL"/>
        </w:rPr>
        <w:t>Jedn</w:t>
      </w:r>
      <w:r w:rsidR="004219CD">
        <w:rPr>
          <w:rFonts w:ascii="Century Gothic" w:eastAsia="Times New Roman" w:hAnsi="Century Gothic"/>
          <w:color w:val="000000" w:themeColor="text1"/>
          <w:lang w:eastAsia="pl-PL"/>
        </w:rPr>
        <w:t>ą</w:t>
      </w:r>
      <w:r w:rsidRPr="006075F4">
        <w:rPr>
          <w:rFonts w:ascii="Century Gothic" w:eastAsia="Times New Roman" w:hAnsi="Century Gothic"/>
          <w:color w:val="000000" w:themeColor="text1"/>
          <w:lang w:eastAsia="pl-PL"/>
        </w:rPr>
        <w:t xml:space="preserve"> z </w:t>
      </w:r>
      <w:r w:rsidR="004219CD">
        <w:rPr>
          <w:rFonts w:ascii="Century Gothic" w:eastAsia="Times New Roman" w:hAnsi="Century Gothic"/>
          <w:color w:val="000000" w:themeColor="text1"/>
          <w:lang w:eastAsia="pl-PL"/>
        </w:rPr>
        <w:t>inicjatyw</w:t>
      </w:r>
      <w:r w:rsidRPr="006075F4">
        <w:rPr>
          <w:rFonts w:ascii="Century Gothic" w:eastAsia="Times New Roman" w:hAnsi="Century Gothic"/>
          <w:color w:val="000000" w:themeColor="text1"/>
          <w:lang w:eastAsia="pl-PL"/>
        </w:rPr>
        <w:t>, które mogą odpowiadać na wyzwanie związane z niewystarczającą widocznością kobiet w nauce, jest właśnie wystawa prezentująca sylwetki współczesnych polskich badaczek.</w:t>
      </w:r>
      <w:r w:rsidR="2BF7BD5B" w:rsidRPr="006075F4">
        <w:rPr>
          <w:rFonts w:ascii="Century Gothic" w:eastAsia="Times New Roman" w:hAnsi="Century Gothic"/>
          <w:color w:val="000000" w:themeColor="text1"/>
          <w:lang w:eastAsia="pl-PL"/>
        </w:rPr>
        <w:t xml:space="preserve"> Jej celem jest przybliżenie ich pracy, pokazanie różnorodności reprezentowanych przez nie dziedzin</w:t>
      </w:r>
      <w:r w:rsidR="00161D44" w:rsidRPr="006075F4">
        <w:rPr>
          <w:rFonts w:ascii="Century Gothic" w:eastAsia="Times New Roman" w:hAnsi="Century Gothic"/>
          <w:color w:val="000000" w:themeColor="text1"/>
          <w:lang w:eastAsia="pl-PL"/>
        </w:rPr>
        <w:t xml:space="preserve"> </w:t>
      </w:r>
      <w:r w:rsidR="2BF7BD5B" w:rsidRPr="006075F4">
        <w:rPr>
          <w:rFonts w:ascii="Century Gothic" w:eastAsia="Times New Roman" w:hAnsi="Century Gothic"/>
          <w:color w:val="000000" w:themeColor="text1"/>
          <w:lang w:eastAsia="pl-PL"/>
        </w:rPr>
        <w:t>oraz zwrócenie uwagi na ich osiągnięcia i wkład w rozwój nauki.</w:t>
      </w:r>
    </w:p>
    <w:p w14:paraId="6F5CB0D0" w14:textId="77777777" w:rsidR="00AA0611" w:rsidRPr="00AA0611" w:rsidRDefault="00AA0611" w:rsidP="00AA0611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lang w:eastAsia="pl-PL"/>
        </w:rPr>
      </w:pPr>
    </w:p>
    <w:p w14:paraId="42932569" w14:textId="77777777" w:rsidR="007D6C20" w:rsidRPr="000F22AF" w:rsidRDefault="007D6C20" w:rsidP="00C01D6D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lang w:eastAsia="pl-PL"/>
        </w:rPr>
      </w:pPr>
    </w:p>
    <w:p w14:paraId="25884C88" w14:textId="1B31F6A9" w:rsidR="00EB5C8A" w:rsidRPr="00FA2393" w:rsidRDefault="2E53E1F9" w:rsidP="2BF7BD5B">
      <w:pPr>
        <w:spacing w:after="0" w:line="240" w:lineRule="auto"/>
        <w:jc w:val="both"/>
        <w:rPr>
          <w:rFonts w:ascii="Century Gothic" w:eastAsia="Times New Roman" w:hAnsi="Century Gothic"/>
          <w:b/>
          <w:bCs/>
          <w:color w:val="000000" w:themeColor="text1"/>
          <w:lang w:eastAsia="pl-PL"/>
        </w:rPr>
      </w:pPr>
      <w:r w:rsidRPr="2E53E1F9">
        <w:rPr>
          <w:rFonts w:ascii="Century Gothic" w:eastAsia="Times New Roman" w:hAnsi="Century Gothic"/>
          <w:b/>
          <w:bCs/>
          <w:color w:val="000000" w:themeColor="text1"/>
          <w:lang w:eastAsia="pl-PL"/>
        </w:rPr>
        <w:t xml:space="preserve">Wystawę można oglądać do 29 września, przed Mazowieckim Urzędem Wojewódzkim w Warszawie, przy Placu Bankowym 3/5 w Warszawie. </w:t>
      </w:r>
    </w:p>
    <w:p w14:paraId="2C0B3641" w14:textId="77777777" w:rsidR="00990172" w:rsidRPr="000F22AF" w:rsidRDefault="00990172" w:rsidP="00990172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lang w:eastAsia="pl-PL"/>
        </w:rPr>
      </w:pPr>
    </w:p>
    <w:p w14:paraId="496396B7" w14:textId="77777777" w:rsidR="00601384" w:rsidRDefault="00601384" w:rsidP="00735D4D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lang w:eastAsia="pl-PL"/>
        </w:rPr>
      </w:pPr>
    </w:p>
    <w:p w14:paraId="2B0508E5" w14:textId="68F2E5B7" w:rsidR="000F22AF" w:rsidRPr="000F22AF" w:rsidRDefault="000F22AF" w:rsidP="00735D4D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lang w:eastAsia="pl-PL"/>
        </w:rPr>
      </w:pPr>
    </w:p>
    <w:p w14:paraId="6D299CB8" w14:textId="77777777" w:rsidR="000F22AF" w:rsidRPr="000F22AF" w:rsidRDefault="000F22AF" w:rsidP="00735D4D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lang w:eastAsia="pl-PL"/>
        </w:rPr>
      </w:pPr>
    </w:p>
    <w:p w14:paraId="6C7F13BC" w14:textId="4E2D82ED" w:rsidR="000F22AF" w:rsidRDefault="00091E75" w:rsidP="00485B34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lang w:eastAsia="pl-PL"/>
        </w:rPr>
      </w:pPr>
      <w:r w:rsidRPr="00091E75">
        <w:rPr>
          <w:rFonts w:ascii="Century Gothic" w:eastAsia="Times New Roman" w:hAnsi="Century Gothic"/>
          <w:b/>
          <w:bCs/>
          <w:color w:val="000000" w:themeColor="text1"/>
          <w:lang w:eastAsia="pl-PL"/>
        </w:rPr>
        <w:t>To one zmieniają naukę</w:t>
      </w:r>
      <w:r w:rsidR="007F5873">
        <w:rPr>
          <w:rFonts w:ascii="Century Gothic" w:eastAsia="Times New Roman" w:hAnsi="Century Gothic"/>
          <w:b/>
          <w:bCs/>
          <w:color w:val="000000" w:themeColor="text1"/>
          <w:lang w:eastAsia="pl-PL"/>
        </w:rPr>
        <w:t>:</w:t>
      </w:r>
      <w:r w:rsidR="00DC1667">
        <w:rPr>
          <w:rFonts w:ascii="Century Gothic" w:eastAsia="Times New Roman" w:hAnsi="Century Gothic"/>
          <w:b/>
          <w:bCs/>
          <w:color w:val="000000" w:themeColor="text1"/>
          <w:lang w:eastAsia="pl-PL"/>
        </w:rPr>
        <w:t xml:space="preserve"> </w:t>
      </w:r>
      <w:r w:rsidR="00485B34">
        <w:rPr>
          <w:rFonts w:ascii="Century Gothic" w:eastAsia="Times New Roman" w:hAnsi="Century Gothic"/>
          <w:b/>
          <w:bCs/>
          <w:color w:val="000000" w:themeColor="text1"/>
          <w:lang w:eastAsia="pl-PL"/>
        </w:rPr>
        <w:t xml:space="preserve">bohaterki wystawy – </w:t>
      </w:r>
      <w:r w:rsidRPr="00091E75">
        <w:rPr>
          <w:rFonts w:ascii="Century Gothic" w:eastAsia="Times New Roman" w:hAnsi="Century Gothic"/>
          <w:b/>
          <w:bCs/>
          <w:color w:val="000000" w:themeColor="text1"/>
          <w:lang w:eastAsia="pl-PL"/>
        </w:rPr>
        <w:t xml:space="preserve">wybitne polskie </w:t>
      </w:r>
      <w:proofErr w:type="spellStart"/>
      <w:proofErr w:type="gramStart"/>
      <w:r w:rsidRPr="00091E75">
        <w:rPr>
          <w:rFonts w:ascii="Century Gothic" w:eastAsia="Times New Roman" w:hAnsi="Century Gothic"/>
          <w:b/>
          <w:bCs/>
          <w:color w:val="000000" w:themeColor="text1"/>
          <w:lang w:eastAsia="pl-PL"/>
        </w:rPr>
        <w:t>naukowczynie</w:t>
      </w:r>
      <w:proofErr w:type="spellEnd"/>
      <w:r w:rsidR="00485B34">
        <w:rPr>
          <w:rFonts w:ascii="Century Gothic" w:eastAsia="Times New Roman" w:hAnsi="Century Gothic"/>
          <w:b/>
          <w:bCs/>
          <w:color w:val="000000" w:themeColor="text1"/>
          <w:lang w:eastAsia="pl-PL"/>
        </w:rPr>
        <w:t xml:space="preserve">, </w:t>
      </w:r>
      <w:r w:rsidR="000F22AF" w:rsidRPr="000F22AF">
        <w:rPr>
          <w:rFonts w:ascii="Century Gothic" w:eastAsia="Times New Roman" w:hAnsi="Century Gothic"/>
          <w:color w:val="000000" w:themeColor="text1"/>
          <w:lang w:eastAsia="pl-PL"/>
        </w:rPr>
        <w:t xml:space="preserve"> </w:t>
      </w:r>
      <w:r w:rsidR="000F22AF" w:rsidRPr="00DD2C68">
        <w:rPr>
          <w:rFonts w:ascii="Century Gothic" w:eastAsia="Times New Roman" w:hAnsi="Century Gothic"/>
          <w:b/>
          <w:bCs/>
          <w:color w:val="000000" w:themeColor="text1"/>
          <w:lang w:eastAsia="pl-PL"/>
        </w:rPr>
        <w:t>stypendystki</w:t>
      </w:r>
      <w:proofErr w:type="gramEnd"/>
      <w:r w:rsidR="000F22AF" w:rsidRPr="00DD2C68">
        <w:rPr>
          <w:rFonts w:ascii="Century Gothic" w:eastAsia="Times New Roman" w:hAnsi="Century Gothic"/>
          <w:b/>
          <w:bCs/>
          <w:color w:val="000000" w:themeColor="text1"/>
          <w:lang w:eastAsia="pl-PL"/>
        </w:rPr>
        <w:t xml:space="preserve"> jubileuszowej, 25. edycji programu L’Oréal-UNESCO Dla Kobiet i Nauki:</w:t>
      </w:r>
    </w:p>
    <w:p w14:paraId="15F3F2A4" w14:textId="77777777" w:rsidR="003D1260" w:rsidRDefault="003D1260" w:rsidP="00735D4D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90"/>
        <w:gridCol w:w="6182"/>
      </w:tblGrid>
      <w:tr w:rsidR="003D1260" w14:paraId="77653704" w14:textId="77777777" w:rsidTr="00735D4D">
        <w:tc>
          <w:tcPr>
            <w:tcW w:w="2405" w:type="dxa"/>
          </w:tcPr>
          <w:p w14:paraId="3033926B" w14:textId="77777777" w:rsidR="003D1260" w:rsidRDefault="00735D4D" w:rsidP="00735D4D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  <w:r>
              <w:rPr>
                <w:rFonts w:ascii="Century Gothic" w:eastAsia="Times New Roman" w:hAnsi="Century Gothic"/>
                <w:noProof/>
                <w:color w:val="000000" w:themeColor="text1"/>
                <w:lang w:eastAsia="pl-PL"/>
              </w:rPr>
              <w:drawing>
                <wp:inline distT="0" distB="0" distL="0" distR="0" wp14:anchorId="1DA92462" wp14:editId="61871B8C">
                  <wp:extent cx="1684543" cy="1543050"/>
                  <wp:effectExtent l="0" t="0" r="0" b="0"/>
                  <wp:docPr id="1664650932" name="Obraz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E2E62E8-ED14-4CCA-B67B-ABB6CC06F97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4650932" name="Obraz 1664650932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0502" cy="1548508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268BA3" w14:textId="25E357B9" w:rsidR="00735D4D" w:rsidRDefault="00735D4D" w:rsidP="00735D4D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</w:p>
        </w:tc>
        <w:tc>
          <w:tcPr>
            <w:tcW w:w="6657" w:type="dxa"/>
            <w:vAlign w:val="center"/>
          </w:tcPr>
          <w:p w14:paraId="110B1A9D" w14:textId="583655B3" w:rsidR="003D1260" w:rsidRPr="00735D4D" w:rsidRDefault="00735D4D" w:rsidP="00735D4D">
            <w:pPr>
              <w:jc w:val="both"/>
              <w:textAlignment w:val="baseline"/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</w:pPr>
            <w:r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  <w:t>M</w:t>
            </w:r>
            <w:r w:rsidR="003D1260" w:rsidRPr="00735D4D"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  <w:t xml:space="preserve">gr inż. Barbara </w:t>
            </w:r>
            <w:proofErr w:type="spellStart"/>
            <w:r w:rsidR="003D1260" w:rsidRPr="00735D4D"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  <w:t>Fabjanowicz</w:t>
            </w:r>
            <w:proofErr w:type="spellEnd"/>
          </w:p>
          <w:p w14:paraId="7208C502" w14:textId="0CCDB755" w:rsidR="003D1260" w:rsidRDefault="00C916EC" w:rsidP="00735D4D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  <w:r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Wyd</w:t>
            </w:r>
            <w:r w:rsidR="00A858B8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ział</w:t>
            </w:r>
            <w:r w:rsidR="003D1260" w:rsidRPr="000F22AF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 Chemii Uniwersytetu Warszawskiego</w:t>
            </w:r>
            <w:r w:rsidR="00754B23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, </w:t>
            </w:r>
            <w:r w:rsidR="00D0105C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br/>
            </w:r>
            <w:r w:rsidR="003D1260" w:rsidRPr="000F22AF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Instytut Chemii Organicznej Polskiej Akademii Nauk</w:t>
            </w:r>
          </w:p>
          <w:p w14:paraId="3BC7B485" w14:textId="1A2547D3" w:rsidR="003D1260" w:rsidRDefault="00FE320A" w:rsidP="00FE320A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  <w:r w:rsidRPr="00FE320A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Mgr inż. Barbara </w:t>
            </w:r>
            <w:proofErr w:type="spellStart"/>
            <w:r w:rsidRPr="00FE320A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Fabjanowicz</w:t>
            </w:r>
            <w:proofErr w:type="spellEnd"/>
            <w:r w:rsidRPr="00FE320A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 zajmuje się odkrywaniem nowych reakcji chemicznych, w tym także takich, które zachodzą pod wpływem</w:t>
            </w:r>
            <w:r w:rsidR="003F0D4B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 </w:t>
            </w:r>
            <w:r w:rsidRPr="00FE320A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światła. Jej badania koncentrują się na opracowywaniu efektywnych</w:t>
            </w:r>
            <w:r w:rsidR="003F0D4B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 </w:t>
            </w:r>
            <w:r w:rsidRPr="00FE320A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i uniwersalnych metod przekształcania prostych związków chemicznych w bardziej złożone struktury o pożądanych właściwościach.</w:t>
            </w:r>
          </w:p>
        </w:tc>
      </w:tr>
      <w:tr w:rsidR="003D1260" w14:paraId="58DAA5A7" w14:textId="77777777" w:rsidTr="00735D4D">
        <w:tc>
          <w:tcPr>
            <w:tcW w:w="2405" w:type="dxa"/>
          </w:tcPr>
          <w:p w14:paraId="180F4D11" w14:textId="77777777" w:rsidR="003D1260" w:rsidRDefault="00735D4D" w:rsidP="00735D4D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  <w:r>
              <w:rPr>
                <w:rFonts w:ascii="Century Gothic" w:eastAsia="Times New Roman" w:hAnsi="Century Gothic"/>
                <w:noProof/>
                <w:color w:val="000000" w:themeColor="text1"/>
                <w:lang w:eastAsia="pl-PL"/>
              </w:rPr>
              <w:lastRenderedPageBreak/>
              <w:drawing>
                <wp:inline distT="0" distB="0" distL="0" distR="0" wp14:anchorId="3FCFB0C3" wp14:editId="588E2DFD">
                  <wp:extent cx="1685925" cy="1664554"/>
                  <wp:effectExtent l="0" t="0" r="0" b="0"/>
                  <wp:docPr id="1925285927" name="Obraz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B9577B-52C5-4CA1-BB51-B15689B7E0B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5285927" name="Obraz 192528592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584" cy="1673103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FC9974" w14:textId="53ECD5B7" w:rsidR="00735D4D" w:rsidRDefault="00735D4D" w:rsidP="00735D4D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</w:p>
        </w:tc>
        <w:tc>
          <w:tcPr>
            <w:tcW w:w="6657" w:type="dxa"/>
            <w:vAlign w:val="center"/>
          </w:tcPr>
          <w:p w14:paraId="03D76E91" w14:textId="52A7802B" w:rsidR="003D1260" w:rsidRPr="00735D4D" w:rsidRDefault="004D7B15" w:rsidP="00735D4D">
            <w:pPr>
              <w:jc w:val="both"/>
              <w:textAlignment w:val="baseline"/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</w:pPr>
            <w:r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  <w:t>Dr</w:t>
            </w:r>
            <w:r w:rsidR="009B2FA0"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  <w:t xml:space="preserve"> </w:t>
            </w:r>
            <w:r w:rsidR="003D1260" w:rsidRPr="00735D4D"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  <w:t>inż. Aneta Magiera</w:t>
            </w:r>
          </w:p>
          <w:p w14:paraId="0C9C539F" w14:textId="77777777" w:rsidR="00AA1742" w:rsidRPr="00AA1742" w:rsidRDefault="00AA1742" w:rsidP="00AA1742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  <w:r w:rsidRPr="00AA1742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Warszawska Szkoła Doktorska Nauk Ścisłych i </w:t>
            </w:r>
            <w:proofErr w:type="spellStart"/>
            <w:r w:rsidRPr="00AA1742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BioMedycznych</w:t>
            </w:r>
            <w:proofErr w:type="spellEnd"/>
          </w:p>
          <w:p w14:paraId="6440BBDF" w14:textId="77777777" w:rsidR="00AA1742" w:rsidRPr="00AA1742" w:rsidRDefault="00AA1742" w:rsidP="00AA1742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  <w:r w:rsidRPr="00AA1742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Instytut Chemii Fizycznej Polskiej Akademii Nauk</w:t>
            </w:r>
          </w:p>
          <w:p w14:paraId="24184FB2" w14:textId="403A2F62" w:rsidR="00AA1742" w:rsidRPr="00AA1742" w:rsidRDefault="00AA1742" w:rsidP="00AA1742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  <w:r w:rsidRPr="00AA1742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Mgr inż. Aneta Magiera prowadzi badania nad wnikaniem leków</w:t>
            </w:r>
            <w:r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 </w:t>
            </w:r>
            <w:r w:rsidRPr="00AA1742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przeciwnowotworowych do wnętrza żywych komórek </w:t>
            </w:r>
            <w:proofErr w:type="spellStart"/>
            <w:r w:rsidRPr="00AA1742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ssaczych</w:t>
            </w:r>
            <w:proofErr w:type="spellEnd"/>
            <w:r w:rsidRPr="00AA1742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.</w:t>
            </w:r>
            <w:r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 </w:t>
            </w:r>
            <w:r w:rsidRPr="00AA1742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Szczególną uwagę poświęca zagadnieniu pokonywania bariery błony komórkowej. Wyniki jej prac stanowią podstawę innowacyjnego</w:t>
            </w:r>
          </w:p>
          <w:p w14:paraId="0AD61F06" w14:textId="77777777" w:rsidR="003D1260" w:rsidRDefault="00AA1742" w:rsidP="00AA1742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  <w:r w:rsidRPr="00AA1742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odczynnika Cell-IN, który znalazł już zastosowanie rynkowe.</w:t>
            </w:r>
          </w:p>
          <w:p w14:paraId="7597BA80" w14:textId="53B636A8" w:rsidR="00577F17" w:rsidRDefault="00577F17" w:rsidP="00AA1742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</w:p>
        </w:tc>
      </w:tr>
      <w:tr w:rsidR="003D1260" w14:paraId="6D1A3914" w14:textId="77777777" w:rsidTr="00735D4D">
        <w:tc>
          <w:tcPr>
            <w:tcW w:w="2405" w:type="dxa"/>
          </w:tcPr>
          <w:p w14:paraId="5711E549" w14:textId="63972D33" w:rsidR="003D1260" w:rsidRDefault="00735D4D" w:rsidP="00735D4D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  <w:r>
              <w:rPr>
                <w:rFonts w:ascii="Century Gothic" w:eastAsia="Times New Roman" w:hAnsi="Century Gothic"/>
                <w:noProof/>
                <w:color w:val="000000" w:themeColor="text1"/>
                <w:lang w:eastAsia="pl-PL"/>
              </w:rPr>
              <w:drawing>
                <wp:inline distT="0" distB="0" distL="0" distR="0" wp14:anchorId="39ADECAF" wp14:editId="6CE2EC3F">
                  <wp:extent cx="1682115" cy="1683598"/>
                  <wp:effectExtent l="0" t="0" r="0" b="0"/>
                  <wp:docPr id="59970964" name="Obraz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AE5723-F0FA-4F6F-8B4C-954C8828D60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70964" name="Obraz 59970964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000" cy="1690489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7" w:type="dxa"/>
            <w:vAlign w:val="center"/>
          </w:tcPr>
          <w:p w14:paraId="0F86E4D8" w14:textId="5312E256" w:rsidR="003D1260" w:rsidRPr="00735D4D" w:rsidRDefault="00735D4D" w:rsidP="00735D4D">
            <w:pPr>
              <w:jc w:val="both"/>
              <w:textAlignment w:val="baseline"/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</w:pPr>
            <w:r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  <w:t>L</w:t>
            </w:r>
            <w:r w:rsidR="003D1260" w:rsidRPr="00735D4D"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  <w:t xml:space="preserve">ek. Zuzanna </w:t>
            </w:r>
            <w:proofErr w:type="spellStart"/>
            <w:r w:rsidR="003D1260" w:rsidRPr="00735D4D"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  <w:t>Nowicka-Kaszkowiak</w:t>
            </w:r>
            <w:proofErr w:type="spellEnd"/>
          </w:p>
          <w:p w14:paraId="00F4654C" w14:textId="77777777" w:rsidR="000F7943" w:rsidRPr="000F7943" w:rsidRDefault="000F7943" w:rsidP="000F7943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  <w:r w:rsidRPr="000F7943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Zakład Biostatystyki i Medycyny Translacyjnej</w:t>
            </w:r>
          </w:p>
          <w:p w14:paraId="3ADEC1DE" w14:textId="77777777" w:rsidR="000F7943" w:rsidRPr="000F7943" w:rsidRDefault="000F7943" w:rsidP="000F7943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  <w:r w:rsidRPr="000F7943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Uniwersytet Medyczny w Łodzi</w:t>
            </w:r>
          </w:p>
          <w:p w14:paraId="6AF41F69" w14:textId="2DD68209" w:rsidR="000F7943" w:rsidRPr="000F7943" w:rsidRDefault="000F7943" w:rsidP="000F7943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  <w:r w:rsidRPr="000F7943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Lek. Zuzanna </w:t>
            </w:r>
            <w:proofErr w:type="spellStart"/>
            <w:r w:rsidRPr="000F7943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Nowicka-Kaszkowiak</w:t>
            </w:r>
            <w:proofErr w:type="spellEnd"/>
            <w:r w:rsidRPr="000F7943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 prowadzi badania w obszarze</w:t>
            </w:r>
            <w:r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 </w:t>
            </w:r>
            <w:r w:rsidRPr="000F7943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radioterapii, koncentrując się na </w:t>
            </w:r>
            <w:proofErr w:type="spellStart"/>
            <w:r w:rsidRPr="000F7943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niedrobnokomórkowym</w:t>
            </w:r>
            <w:proofErr w:type="spellEnd"/>
            <w:r w:rsidRPr="000F7943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 raku płuca</w:t>
            </w:r>
            <w:r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 </w:t>
            </w:r>
            <w:r w:rsidRPr="000F7943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i raku odbytnicy. Analizuje, w jaki sposób chemioterapia i radioterapia wpływają na układ odpornościowy oraz jego zdolność</w:t>
            </w:r>
          </w:p>
          <w:p w14:paraId="2B1E9298" w14:textId="77777777" w:rsidR="003D1260" w:rsidRDefault="000F7943" w:rsidP="000F7943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  <w:r w:rsidRPr="000F7943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do rozpoznawania i zwalczania komórek nowotworowych.</w:t>
            </w:r>
          </w:p>
          <w:p w14:paraId="649617C1" w14:textId="3265F874" w:rsidR="00577F17" w:rsidRDefault="00577F17" w:rsidP="000F7943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</w:p>
        </w:tc>
      </w:tr>
      <w:tr w:rsidR="003D1260" w14:paraId="208761A9" w14:textId="77777777" w:rsidTr="00735D4D">
        <w:tc>
          <w:tcPr>
            <w:tcW w:w="2405" w:type="dxa"/>
          </w:tcPr>
          <w:p w14:paraId="07B49CA3" w14:textId="77777777" w:rsidR="003D1260" w:rsidRDefault="00735D4D" w:rsidP="00735D4D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  <w:r>
              <w:rPr>
                <w:rFonts w:ascii="Century Gothic" w:eastAsia="Times New Roman" w:hAnsi="Century Gothic"/>
                <w:noProof/>
                <w:color w:val="000000" w:themeColor="text1"/>
                <w:lang w:eastAsia="pl-PL"/>
              </w:rPr>
              <w:drawing>
                <wp:inline distT="0" distB="0" distL="0" distR="0" wp14:anchorId="59A95CEB" wp14:editId="77E02471">
                  <wp:extent cx="1682520" cy="1676400"/>
                  <wp:effectExtent l="0" t="0" r="0" b="0"/>
                  <wp:docPr id="1453716823" name="Obraz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BB46FBD-4425-4B4C-9451-91F5A825D6A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3716823" name="Obraz 145371682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960" cy="1685806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0C98AC" w14:textId="514B87E6" w:rsidR="00735D4D" w:rsidRDefault="00735D4D" w:rsidP="00735D4D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</w:p>
        </w:tc>
        <w:tc>
          <w:tcPr>
            <w:tcW w:w="6657" w:type="dxa"/>
            <w:vAlign w:val="center"/>
          </w:tcPr>
          <w:p w14:paraId="2A61465F" w14:textId="0F898245" w:rsidR="003D1260" w:rsidRPr="00735D4D" w:rsidRDefault="00735D4D" w:rsidP="00735D4D">
            <w:pPr>
              <w:jc w:val="both"/>
              <w:textAlignment w:val="baseline"/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</w:pPr>
            <w:r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  <w:t>M</w:t>
            </w:r>
            <w:r w:rsidR="003D1260" w:rsidRPr="00735D4D"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  <w:t>gr inż. Aleksandra Rudzka</w:t>
            </w:r>
          </w:p>
          <w:p w14:paraId="23F565AC" w14:textId="4A1C679E" w:rsidR="003E344B" w:rsidRPr="003E344B" w:rsidRDefault="003E344B" w:rsidP="003E344B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  <w:r w:rsidRPr="003E344B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Katedra Biotechnologii Środków Leczniczych i Kosmetyków</w:t>
            </w:r>
            <w:r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, </w:t>
            </w:r>
            <w:r w:rsidRPr="003E344B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Wydział Chemiczny, </w:t>
            </w:r>
            <w:r>
              <w:rPr>
                <w:rFonts w:ascii="Century Gothic" w:eastAsia="Times New Roman" w:hAnsi="Century Gothic"/>
                <w:color w:val="000000" w:themeColor="text1"/>
                <w:lang w:eastAsia="pl-PL"/>
              </w:rPr>
              <w:br/>
            </w:r>
            <w:r w:rsidRPr="003E344B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Politechnika Warszawska</w:t>
            </w:r>
          </w:p>
          <w:p w14:paraId="190DAE84" w14:textId="77777777" w:rsidR="00735D4D" w:rsidRDefault="003E344B" w:rsidP="003E344B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  <w:r w:rsidRPr="003E344B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Mgr inż. Aleksandra Rudzka prowadzi badania w obszarze biokatalizy. Jej zainteresowania koncentrują się na wykorzystaniu enzymów</w:t>
            </w:r>
            <w:r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 </w:t>
            </w:r>
            <w:r w:rsidRPr="003E344B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jako selektywnych i zrównoważonych narzędzi w syntezie związków</w:t>
            </w:r>
            <w:r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 </w:t>
            </w:r>
            <w:r w:rsidRPr="003E344B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bioaktywnych, w tym leków i półproduktów farmaceutycznych.</w:t>
            </w:r>
          </w:p>
          <w:p w14:paraId="5849C13F" w14:textId="04FC92D3" w:rsidR="00577F17" w:rsidRDefault="00577F17" w:rsidP="003E344B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</w:p>
        </w:tc>
      </w:tr>
      <w:tr w:rsidR="003D1260" w14:paraId="6D0431CE" w14:textId="77777777" w:rsidTr="00735D4D">
        <w:tc>
          <w:tcPr>
            <w:tcW w:w="2405" w:type="dxa"/>
          </w:tcPr>
          <w:p w14:paraId="4544129B" w14:textId="77777777" w:rsidR="003D1260" w:rsidRDefault="00735D4D" w:rsidP="00735D4D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  <w:r>
              <w:rPr>
                <w:rFonts w:ascii="Century Gothic" w:eastAsia="Times New Roman" w:hAnsi="Century Gothic"/>
                <w:noProof/>
                <w:color w:val="000000" w:themeColor="text1"/>
                <w:lang w:eastAsia="pl-PL"/>
              </w:rPr>
              <w:lastRenderedPageBreak/>
              <w:drawing>
                <wp:inline distT="0" distB="0" distL="0" distR="0" wp14:anchorId="0BA1DF8C" wp14:editId="5E68DC81">
                  <wp:extent cx="1697990" cy="1611331"/>
                  <wp:effectExtent l="0" t="0" r="0" b="8255"/>
                  <wp:docPr id="1990979709" name="Obraz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D91B6F-362F-4BD2-AA92-F451618125B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0979709" name="Obraz 1990979709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1301" cy="1623963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BA46B9" w14:textId="6263041E" w:rsidR="00735D4D" w:rsidRDefault="00735D4D" w:rsidP="00735D4D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</w:p>
        </w:tc>
        <w:tc>
          <w:tcPr>
            <w:tcW w:w="6657" w:type="dxa"/>
            <w:vAlign w:val="center"/>
          </w:tcPr>
          <w:p w14:paraId="503895D3" w14:textId="34797F98" w:rsidR="00BB45FD" w:rsidRPr="00735D4D" w:rsidRDefault="00735D4D" w:rsidP="00735D4D">
            <w:pPr>
              <w:jc w:val="both"/>
              <w:textAlignment w:val="baseline"/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</w:pPr>
            <w:r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  <w:t>D</w:t>
            </w:r>
            <w:r w:rsidR="00BB45FD" w:rsidRPr="00735D4D"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  <w:t>r</w:t>
            </w:r>
            <w:r w:rsidR="008A0337"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  <w:t xml:space="preserve"> </w:t>
            </w:r>
            <w:r w:rsidR="000F3CA6"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  <w:t>hab.</w:t>
            </w:r>
            <w:r w:rsidR="00BB45FD" w:rsidRPr="00735D4D"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  <w:t xml:space="preserve"> inż. Anna Jarząb</w:t>
            </w:r>
          </w:p>
          <w:p w14:paraId="00AA3446" w14:textId="77777777" w:rsidR="00875B59" w:rsidRPr="00875B59" w:rsidRDefault="00875B59" w:rsidP="00875B59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  <w:r w:rsidRPr="00875B59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Instytut Immunologii i Terapii Doświadczalnej</w:t>
            </w:r>
          </w:p>
          <w:p w14:paraId="5ED10DCC" w14:textId="38A96423" w:rsidR="00875B59" w:rsidRPr="00875B59" w:rsidRDefault="00875B59" w:rsidP="00875B59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  <w:r w:rsidRPr="00875B59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im. Ludwika Hirszfelda</w:t>
            </w:r>
            <w:r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, </w:t>
            </w:r>
            <w:r w:rsidRPr="00875B59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Polska Akademia Nauk</w:t>
            </w:r>
          </w:p>
          <w:p w14:paraId="7937CEC4" w14:textId="7B0E9D6C" w:rsidR="003D1260" w:rsidRDefault="00875B59" w:rsidP="00875B59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  <w:r w:rsidRPr="00875B59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Dr inż. Anna Jarząb specjalizuje się w </w:t>
            </w:r>
            <w:proofErr w:type="spellStart"/>
            <w:r w:rsidRPr="00875B59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proteomice</w:t>
            </w:r>
            <w:proofErr w:type="spellEnd"/>
            <w:r w:rsidRPr="00875B59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 i biochemii białek.</w:t>
            </w:r>
            <w:r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 </w:t>
            </w:r>
            <w:r w:rsidRPr="00875B59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Prowadzi badania mające na celu zwalczanie i zapobieganie chorobom zakaźnym. Interesują ją mechanizmy swoistej i nieswoistej</w:t>
            </w:r>
            <w:r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 </w:t>
            </w:r>
            <w:r w:rsidRPr="00875B59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odpowiedzi immunologicznej, w szczególności rola przeciwciał</w:t>
            </w:r>
            <w:r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 </w:t>
            </w:r>
            <w:r w:rsidRPr="00875B59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w rozpoznawaniu patogenów.</w:t>
            </w:r>
          </w:p>
        </w:tc>
      </w:tr>
      <w:tr w:rsidR="003D1260" w14:paraId="75ADC6A8" w14:textId="77777777" w:rsidTr="00735D4D">
        <w:tc>
          <w:tcPr>
            <w:tcW w:w="2405" w:type="dxa"/>
          </w:tcPr>
          <w:p w14:paraId="6574575E" w14:textId="77777777" w:rsidR="003D1260" w:rsidRDefault="00BB45FD" w:rsidP="00735D4D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  <w:r>
              <w:rPr>
                <w:rFonts w:ascii="Century Gothic" w:eastAsia="Times New Roman" w:hAnsi="Century Gothic"/>
                <w:noProof/>
                <w:color w:val="000000" w:themeColor="text1"/>
                <w:lang w:eastAsia="pl-PL"/>
              </w:rPr>
              <w:drawing>
                <wp:inline distT="0" distB="0" distL="0" distR="0" wp14:anchorId="4AF4BA14" wp14:editId="2EED3DCE">
                  <wp:extent cx="1697990" cy="1554994"/>
                  <wp:effectExtent l="0" t="0" r="0" b="7620"/>
                  <wp:docPr id="493780017" name="Obraz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1ABB4D1-C756-4BA0-B80F-42CBF23B6E4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3780017" name="Obraz 49378001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817" cy="1583225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F7AEBC" w14:textId="2CAEDA2D" w:rsidR="00735D4D" w:rsidRDefault="00735D4D" w:rsidP="00735D4D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</w:p>
        </w:tc>
        <w:tc>
          <w:tcPr>
            <w:tcW w:w="6657" w:type="dxa"/>
            <w:vAlign w:val="center"/>
          </w:tcPr>
          <w:p w14:paraId="45DAE680" w14:textId="00A612B2" w:rsidR="00BB45FD" w:rsidRPr="00735D4D" w:rsidRDefault="00735D4D" w:rsidP="00735D4D">
            <w:pPr>
              <w:jc w:val="both"/>
              <w:textAlignment w:val="baseline"/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</w:pPr>
            <w:r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  <w:t>D</w:t>
            </w:r>
            <w:r w:rsidR="00BB45FD" w:rsidRPr="00735D4D"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  <w:t xml:space="preserve">r </w:t>
            </w:r>
            <w:r w:rsidR="0020654A"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  <w:t>hab.</w:t>
            </w:r>
            <w:r w:rsidR="003A2B4A"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  <w:t xml:space="preserve"> </w:t>
            </w:r>
            <w:r w:rsidR="00BB45FD" w:rsidRPr="00735D4D"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  <w:t xml:space="preserve">Katarzyna </w:t>
            </w:r>
            <w:proofErr w:type="spellStart"/>
            <w:r w:rsidR="00BB45FD" w:rsidRPr="00735D4D"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  <w:t>Majzner</w:t>
            </w:r>
            <w:proofErr w:type="spellEnd"/>
          </w:p>
          <w:p w14:paraId="039B1A1A" w14:textId="61DFC31E" w:rsidR="00B9533B" w:rsidRPr="00B9533B" w:rsidRDefault="00B9533B" w:rsidP="00B9533B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  <w:r w:rsidRPr="00B9533B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Wydział Chemii</w:t>
            </w:r>
            <w:r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, </w:t>
            </w:r>
            <w:r w:rsidRPr="00B9533B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Uniwersytet Jagielloński</w:t>
            </w:r>
          </w:p>
          <w:p w14:paraId="60B5AB3E" w14:textId="77777777" w:rsidR="003D1260" w:rsidRDefault="00B9533B" w:rsidP="00B9533B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  <w:r w:rsidRPr="00B9533B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Dr Katarzyna </w:t>
            </w:r>
            <w:proofErr w:type="spellStart"/>
            <w:r w:rsidRPr="00B9533B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Majzner</w:t>
            </w:r>
            <w:proofErr w:type="spellEnd"/>
            <w:r w:rsidRPr="00B9533B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 specjalizuje się w biospektroskopii i </w:t>
            </w:r>
            <w:proofErr w:type="spellStart"/>
            <w:r w:rsidRPr="00B9533B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bezznacznikowej</w:t>
            </w:r>
            <w:proofErr w:type="spellEnd"/>
            <w:r w:rsidRPr="00B9533B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 analizie komórek. Bada molekularne mechanizmy działania</w:t>
            </w:r>
            <w:r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 </w:t>
            </w:r>
            <w:r w:rsidRPr="00B9533B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leków w warunkach in vitro, skupiając się na </w:t>
            </w:r>
            <w:proofErr w:type="spellStart"/>
            <w:r w:rsidRPr="00B9533B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fenotypowaniu</w:t>
            </w:r>
            <w:proofErr w:type="spellEnd"/>
            <w:r w:rsidRPr="00B9533B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 komórek</w:t>
            </w:r>
            <w:r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 </w:t>
            </w:r>
            <w:r w:rsidRPr="00B9533B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białaczkowych i zjawisku lekooporności.</w:t>
            </w:r>
          </w:p>
          <w:p w14:paraId="3CF748B9" w14:textId="7B964561" w:rsidR="00577F17" w:rsidRDefault="00577F17" w:rsidP="00B9533B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</w:p>
        </w:tc>
      </w:tr>
      <w:tr w:rsidR="003D1260" w14:paraId="16CEB223" w14:textId="77777777" w:rsidTr="00735D4D">
        <w:tc>
          <w:tcPr>
            <w:tcW w:w="2405" w:type="dxa"/>
          </w:tcPr>
          <w:p w14:paraId="6E7DDEBA" w14:textId="533EB01C" w:rsidR="003D1260" w:rsidRDefault="00735D4D" w:rsidP="00735D4D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  <w:r>
              <w:rPr>
                <w:rFonts w:ascii="Century Gothic" w:eastAsia="Times New Roman" w:hAnsi="Century Gothic"/>
                <w:noProof/>
                <w:color w:val="000000" w:themeColor="text1"/>
                <w:lang w:eastAsia="pl-PL"/>
              </w:rPr>
              <w:drawing>
                <wp:inline distT="0" distB="0" distL="0" distR="0" wp14:anchorId="26F7175D" wp14:editId="2BB08BBB">
                  <wp:extent cx="1682115" cy="1590148"/>
                  <wp:effectExtent l="0" t="0" r="0" b="0"/>
                  <wp:docPr id="46299356" name="Obraz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C1B2E04-DD35-464C-9A5E-900A6360691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99356" name="Obraz 46299356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3145" cy="1600575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AB18FD" w14:textId="54F0B40A" w:rsidR="00735D4D" w:rsidRDefault="00735D4D" w:rsidP="00735D4D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</w:p>
        </w:tc>
        <w:tc>
          <w:tcPr>
            <w:tcW w:w="6657" w:type="dxa"/>
            <w:vAlign w:val="center"/>
          </w:tcPr>
          <w:p w14:paraId="6F4C0BD9" w14:textId="72D9F967" w:rsidR="00BB45FD" w:rsidRPr="00735D4D" w:rsidRDefault="00735D4D" w:rsidP="00735D4D">
            <w:pPr>
              <w:jc w:val="both"/>
              <w:textAlignment w:val="baseline"/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</w:pPr>
            <w:r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  <w:t>D</w:t>
            </w:r>
            <w:r w:rsidR="00BB45FD" w:rsidRPr="00735D4D"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  <w:t xml:space="preserve">r </w:t>
            </w:r>
            <w:r w:rsidR="00DB2BFD"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  <w:t xml:space="preserve">hab. </w:t>
            </w:r>
            <w:r w:rsidR="00BB45FD" w:rsidRPr="00735D4D"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  <w:t xml:space="preserve">Aleksandra Milewska </w:t>
            </w:r>
          </w:p>
          <w:p w14:paraId="24DD8CDB" w14:textId="5FAECD08" w:rsidR="00443F8E" w:rsidRPr="00443F8E" w:rsidRDefault="00443F8E" w:rsidP="00443F8E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  <w:r w:rsidRPr="00443F8E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Małopolskie Centrum Biotechnologii</w:t>
            </w:r>
            <w:r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, </w:t>
            </w:r>
            <w:r>
              <w:rPr>
                <w:rFonts w:ascii="Century Gothic" w:eastAsia="Times New Roman" w:hAnsi="Century Gothic"/>
                <w:color w:val="000000" w:themeColor="text1"/>
                <w:lang w:eastAsia="pl-PL"/>
              </w:rPr>
              <w:br/>
            </w:r>
            <w:r w:rsidRPr="00443F8E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Uniwersytet Jagielloński</w:t>
            </w:r>
          </w:p>
          <w:p w14:paraId="5F8DEAE0" w14:textId="77777777" w:rsidR="003D1260" w:rsidRDefault="00443F8E" w:rsidP="00443F8E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  <w:r w:rsidRPr="00443F8E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Dr Aleksandra Milewska zajmuje się badaniem wirusów atakujących</w:t>
            </w:r>
            <w:r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 </w:t>
            </w:r>
            <w:r w:rsidRPr="00443F8E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drogi oddechowe, takich jak </w:t>
            </w:r>
            <w:proofErr w:type="gramStart"/>
            <w:r w:rsidRPr="00443F8E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koronawirusy,</w:t>
            </w:r>
            <w:proofErr w:type="gramEnd"/>
            <w:r w:rsidRPr="00443F8E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 czy wirusy grypy.</w:t>
            </w:r>
            <w:r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 </w:t>
            </w:r>
            <w:r w:rsidRPr="00443F8E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Analizuje, jak wnikają one do komórek i jakie czynniki gospodarza</w:t>
            </w:r>
            <w:r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 </w:t>
            </w:r>
            <w:r w:rsidRPr="00443F8E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im w tym sprzyjają.</w:t>
            </w:r>
          </w:p>
          <w:p w14:paraId="0CEA626D" w14:textId="1F49845A" w:rsidR="00577F17" w:rsidRDefault="00577F17" w:rsidP="00443F8E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</w:p>
        </w:tc>
      </w:tr>
      <w:tr w:rsidR="003D1260" w14:paraId="1B313BBB" w14:textId="77777777" w:rsidTr="00735D4D">
        <w:trPr>
          <w:trHeight w:val="70"/>
        </w:trPr>
        <w:tc>
          <w:tcPr>
            <w:tcW w:w="2405" w:type="dxa"/>
          </w:tcPr>
          <w:p w14:paraId="5894DD29" w14:textId="77777777" w:rsidR="003D1260" w:rsidRDefault="00BB45FD" w:rsidP="00735D4D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  <w:r>
              <w:rPr>
                <w:rFonts w:ascii="Century Gothic" w:eastAsia="Times New Roman" w:hAnsi="Century Gothic"/>
                <w:noProof/>
                <w:color w:val="000000" w:themeColor="text1"/>
                <w:lang w:eastAsia="pl-PL"/>
              </w:rPr>
              <w:drawing>
                <wp:inline distT="0" distB="0" distL="0" distR="0" wp14:anchorId="3C076A6A" wp14:editId="1D784794">
                  <wp:extent cx="1697990" cy="1549461"/>
                  <wp:effectExtent l="0" t="0" r="0" b="0"/>
                  <wp:docPr id="197674553" name="Obraz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5C7844A-5FA1-440B-978C-20826F71536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74553" name="Obraz 197674553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" t="-48" r="120" b="-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900" cy="1556679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94A795" w14:textId="0A856F31" w:rsidR="00735D4D" w:rsidRDefault="00735D4D" w:rsidP="00735D4D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</w:p>
        </w:tc>
        <w:tc>
          <w:tcPr>
            <w:tcW w:w="6657" w:type="dxa"/>
            <w:vAlign w:val="center"/>
          </w:tcPr>
          <w:p w14:paraId="55DC4886" w14:textId="5C56DCE1" w:rsidR="00BB45FD" w:rsidRPr="00735D4D" w:rsidRDefault="00735D4D" w:rsidP="00735D4D">
            <w:pPr>
              <w:jc w:val="both"/>
              <w:textAlignment w:val="baseline"/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</w:pPr>
            <w:r w:rsidRPr="00735D4D"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  <w:t>D</w:t>
            </w:r>
            <w:r w:rsidR="00BB45FD" w:rsidRPr="00735D4D">
              <w:rPr>
                <w:rFonts w:ascii="Century Gothic" w:eastAsia="Times New Roman" w:hAnsi="Century Gothic"/>
                <w:b/>
                <w:bCs/>
                <w:color w:val="000000" w:themeColor="text1"/>
                <w:lang w:eastAsia="pl-PL"/>
              </w:rPr>
              <w:t>r Lidia Wróbel</w:t>
            </w:r>
          </w:p>
          <w:p w14:paraId="198DE47B" w14:textId="18218BB8" w:rsidR="00FB25D1" w:rsidRPr="00FB25D1" w:rsidRDefault="00FB25D1" w:rsidP="00FB25D1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  <w:r w:rsidRPr="00FB25D1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Międzynarodowy Instytut Biologii Molekularnej i Komórkowej</w:t>
            </w:r>
            <w:r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 </w:t>
            </w:r>
            <w:r w:rsidRPr="00FB25D1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w Warszawie</w:t>
            </w:r>
          </w:p>
          <w:p w14:paraId="0968CED1" w14:textId="66135C5E" w:rsidR="00FB25D1" w:rsidRPr="00FB25D1" w:rsidRDefault="00FB25D1" w:rsidP="00FB25D1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  <w:r w:rsidRPr="00FB25D1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Dr Lidia Wróbel prowadzi badania nad mechanizmami degradacji</w:t>
            </w:r>
            <w:r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 </w:t>
            </w:r>
            <w:r w:rsidRPr="00FB25D1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białek, analizując je w kontekście stresu komórkowego, starzenia się</w:t>
            </w:r>
            <w:r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 xml:space="preserve"> </w:t>
            </w:r>
            <w:r w:rsidRPr="00FB25D1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oraz chorób neurodegeneracyjnych, takich jak choroba Alzheimera,</w:t>
            </w:r>
          </w:p>
          <w:p w14:paraId="6BEDC1D0" w14:textId="14D2EFDD" w:rsidR="003D1260" w:rsidRDefault="00FB25D1" w:rsidP="00FB25D1">
            <w:pPr>
              <w:jc w:val="both"/>
              <w:textAlignment w:val="baseline"/>
              <w:rPr>
                <w:rFonts w:ascii="Century Gothic" w:eastAsia="Times New Roman" w:hAnsi="Century Gothic"/>
                <w:color w:val="000000" w:themeColor="text1"/>
                <w:lang w:eastAsia="pl-PL"/>
              </w:rPr>
            </w:pPr>
            <w:r w:rsidRPr="00FB25D1">
              <w:rPr>
                <w:rFonts w:ascii="Century Gothic" w:eastAsia="Times New Roman" w:hAnsi="Century Gothic"/>
                <w:color w:val="000000" w:themeColor="text1"/>
                <w:lang w:eastAsia="pl-PL"/>
              </w:rPr>
              <w:t>Parkinsona czy Huntingtona.</w:t>
            </w:r>
          </w:p>
        </w:tc>
      </w:tr>
    </w:tbl>
    <w:p w14:paraId="6368227D" w14:textId="77777777" w:rsidR="003D1260" w:rsidRPr="000F22AF" w:rsidRDefault="003D1260" w:rsidP="00735D4D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lang w:eastAsia="pl-PL"/>
        </w:rPr>
      </w:pPr>
    </w:p>
    <w:p w14:paraId="0DAC7AEC" w14:textId="7E148C06" w:rsidR="00B7557C" w:rsidRPr="005C66BD" w:rsidRDefault="00B7557C" w:rsidP="2BF7BD5B">
      <w:pPr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kern w:val="0"/>
          <w:lang w:eastAsia="pl-PL"/>
          <w14:ligatures w14:val="none"/>
        </w:rPr>
      </w:pPr>
    </w:p>
    <w:p w14:paraId="0890EB5B" w14:textId="1C29F3F6" w:rsidR="00F742EE" w:rsidRPr="00231DF3" w:rsidRDefault="00F742EE" w:rsidP="00735D4D">
      <w:pPr>
        <w:spacing w:after="0" w:line="240" w:lineRule="auto"/>
        <w:jc w:val="both"/>
        <w:rPr>
          <w:rFonts w:ascii="Century Gothic" w:eastAsia="Times New Roman" w:hAnsi="Century Gothic"/>
          <w:b/>
          <w:bCs/>
          <w:color w:val="000000" w:themeColor="text1"/>
          <w:sz w:val="16"/>
          <w:szCs w:val="16"/>
          <w:lang w:eastAsia="pl-PL"/>
        </w:rPr>
      </w:pPr>
      <w:r w:rsidRPr="00231DF3">
        <w:rPr>
          <w:rFonts w:ascii="Century Gothic" w:eastAsia="Times New Roman" w:hAnsi="Century Gothic"/>
          <w:b/>
          <w:bCs/>
          <w:color w:val="000000" w:themeColor="text1"/>
          <w:sz w:val="16"/>
          <w:szCs w:val="16"/>
          <w:lang w:eastAsia="pl-PL"/>
        </w:rPr>
        <w:t xml:space="preserve">O programie L’Oréal-UNESCO Dla Kobiet i Nauki </w:t>
      </w:r>
    </w:p>
    <w:p w14:paraId="3AA1C1AC" w14:textId="77777777" w:rsidR="00F742EE" w:rsidRPr="00231DF3" w:rsidRDefault="00F742EE" w:rsidP="00735D4D">
      <w:pPr>
        <w:spacing w:after="0" w:line="240" w:lineRule="auto"/>
        <w:jc w:val="both"/>
        <w:rPr>
          <w:rFonts w:ascii="Century Gothic" w:eastAsia="Times New Roman" w:hAnsi="Century Gothic"/>
          <w:color w:val="000000" w:themeColor="text1"/>
          <w:sz w:val="16"/>
          <w:szCs w:val="16"/>
          <w:lang w:eastAsia="pl-PL"/>
        </w:rPr>
      </w:pPr>
    </w:p>
    <w:p w14:paraId="154F13EB" w14:textId="55A8D3EE" w:rsidR="00641531" w:rsidRPr="00231DF3" w:rsidRDefault="00641531" w:rsidP="00735D4D">
      <w:pPr>
        <w:spacing w:after="0" w:line="240" w:lineRule="auto"/>
        <w:jc w:val="both"/>
        <w:rPr>
          <w:rFonts w:ascii="Century Gothic" w:eastAsia="Times New Roman" w:hAnsi="Century Gothic"/>
          <w:color w:val="000000" w:themeColor="text1"/>
          <w:sz w:val="16"/>
          <w:szCs w:val="16"/>
          <w:lang w:eastAsia="pl-PL"/>
        </w:rPr>
      </w:pPr>
      <w:r w:rsidRPr="00231DF3">
        <w:rPr>
          <w:rFonts w:ascii="Century Gothic" w:eastAsia="Times New Roman" w:hAnsi="Century Gothic"/>
          <w:color w:val="000000" w:themeColor="text1"/>
          <w:sz w:val="16"/>
          <w:szCs w:val="16"/>
          <w:lang w:eastAsia="pl-PL"/>
        </w:rPr>
        <w:t xml:space="preserve">Celem programu L’Oréal-UNESCO Dla Kobiet i Nauki prowadzonego w Polsce od 2001 roku jest promowanie osiągnięć naukowych utalentowanych badaczek, zachęcanie ich do kontynuacji prac zmierzających do rozwoju nauki oraz </w:t>
      </w:r>
      <w:r w:rsidRPr="00231DF3">
        <w:rPr>
          <w:rFonts w:ascii="Century Gothic" w:eastAsia="Times New Roman" w:hAnsi="Century Gothic"/>
          <w:color w:val="000000" w:themeColor="text1"/>
          <w:sz w:val="16"/>
          <w:szCs w:val="16"/>
          <w:lang w:eastAsia="pl-PL"/>
        </w:rPr>
        <w:lastRenderedPageBreak/>
        <w:t>udzielenie wsparcia finansowego. Partnerami programu są Polski Komitet do spraw UNESCO, Ministerstwo Nauki i Szkolnictwa Wyższego, Polska Akademia Nauk oraz UNGC Network Poland. Do 202</w:t>
      </w:r>
      <w:r w:rsidR="00045DC7" w:rsidRPr="00231DF3">
        <w:rPr>
          <w:rFonts w:ascii="Century Gothic" w:eastAsia="Times New Roman" w:hAnsi="Century Gothic"/>
          <w:color w:val="000000" w:themeColor="text1"/>
          <w:sz w:val="16"/>
          <w:szCs w:val="16"/>
          <w:lang w:eastAsia="pl-PL"/>
        </w:rPr>
        <w:t>6</w:t>
      </w:r>
      <w:r w:rsidRPr="00231DF3">
        <w:rPr>
          <w:rFonts w:ascii="Century Gothic" w:eastAsia="Times New Roman" w:hAnsi="Century Gothic"/>
          <w:color w:val="000000" w:themeColor="text1"/>
          <w:sz w:val="16"/>
          <w:szCs w:val="16"/>
          <w:lang w:eastAsia="pl-PL"/>
        </w:rPr>
        <w:t xml:space="preserve"> roku w Polsce wyróżniono 1</w:t>
      </w:r>
      <w:r w:rsidR="00045DC7" w:rsidRPr="00231DF3">
        <w:rPr>
          <w:rFonts w:ascii="Century Gothic" w:eastAsia="Times New Roman" w:hAnsi="Century Gothic"/>
          <w:color w:val="000000" w:themeColor="text1"/>
          <w:sz w:val="16"/>
          <w:szCs w:val="16"/>
          <w:lang w:eastAsia="pl-PL"/>
        </w:rPr>
        <w:t>37</w:t>
      </w:r>
      <w:r w:rsidR="00D81DB4" w:rsidRPr="00231DF3">
        <w:rPr>
          <w:rFonts w:ascii="Century Gothic" w:eastAsia="Times New Roman" w:hAnsi="Century Gothic"/>
          <w:color w:val="000000" w:themeColor="text1"/>
          <w:sz w:val="16"/>
          <w:szCs w:val="16"/>
          <w:lang w:eastAsia="pl-PL"/>
        </w:rPr>
        <w:t xml:space="preserve"> </w:t>
      </w:r>
      <w:proofErr w:type="spellStart"/>
      <w:r w:rsidRPr="00231DF3">
        <w:rPr>
          <w:rFonts w:ascii="Century Gothic" w:eastAsia="Times New Roman" w:hAnsi="Century Gothic"/>
          <w:color w:val="000000" w:themeColor="text1"/>
          <w:sz w:val="16"/>
          <w:szCs w:val="16"/>
          <w:lang w:eastAsia="pl-PL"/>
        </w:rPr>
        <w:t>naukowc</w:t>
      </w:r>
      <w:r w:rsidR="00D81DB4" w:rsidRPr="00231DF3">
        <w:rPr>
          <w:rFonts w:ascii="Century Gothic" w:eastAsia="Times New Roman" w:hAnsi="Century Gothic"/>
          <w:color w:val="000000" w:themeColor="text1"/>
          <w:sz w:val="16"/>
          <w:szCs w:val="16"/>
          <w:lang w:eastAsia="pl-PL"/>
        </w:rPr>
        <w:t>zyń</w:t>
      </w:r>
      <w:proofErr w:type="spellEnd"/>
      <w:r w:rsidRPr="00231DF3">
        <w:rPr>
          <w:rFonts w:ascii="Century Gothic" w:eastAsia="Times New Roman" w:hAnsi="Century Gothic"/>
          <w:color w:val="000000" w:themeColor="text1"/>
          <w:sz w:val="16"/>
          <w:szCs w:val="16"/>
          <w:lang w:eastAsia="pl-PL"/>
        </w:rPr>
        <w:t>. Wyboru, co roku dokonuje Jury pod przewodnictwem prof. Ewy</w:t>
      </w:r>
      <w:r w:rsidRPr="00231DF3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 </w:t>
      </w:r>
      <w:proofErr w:type="spellStart"/>
      <w:r w:rsidRPr="00231DF3">
        <w:rPr>
          <w:rFonts w:ascii="Century Gothic" w:eastAsia="Times New Roman" w:hAnsi="Century Gothic" w:cs="Century Gothic"/>
          <w:color w:val="000000" w:themeColor="text1"/>
          <w:sz w:val="16"/>
          <w:szCs w:val="16"/>
          <w:lang w:eastAsia="pl-PL"/>
        </w:rPr>
        <w:t>Ł</w:t>
      </w:r>
      <w:r w:rsidRPr="00231DF3">
        <w:rPr>
          <w:rFonts w:ascii="Century Gothic" w:eastAsia="Times New Roman" w:hAnsi="Century Gothic"/>
          <w:color w:val="000000" w:themeColor="text1"/>
          <w:sz w:val="16"/>
          <w:szCs w:val="16"/>
          <w:lang w:eastAsia="pl-PL"/>
        </w:rPr>
        <w:t>ojkowskiej</w:t>
      </w:r>
      <w:proofErr w:type="spellEnd"/>
      <w:r w:rsidRPr="00231DF3">
        <w:rPr>
          <w:rFonts w:ascii="Century Gothic" w:eastAsia="Times New Roman" w:hAnsi="Century Gothic"/>
          <w:color w:val="000000" w:themeColor="text1"/>
          <w:sz w:val="16"/>
          <w:szCs w:val="16"/>
          <w:lang w:eastAsia="pl-PL"/>
        </w:rPr>
        <w:t>.</w:t>
      </w:r>
    </w:p>
    <w:p w14:paraId="727B05FC" w14:textId="77777777" w:rsidR="00D81DB4" w:rsidRPr="00231DF3" w:rsidRDefault="00D81DB4" w:rsidP="00735D4D">
      <w:pPr>
        <w:spacing w:after="0" w:line="240" w:lineRule="auto"/>
        <w:jc w:val="both"/>
        <w:rPr>
          <w:rFonts w:ascii="Century Gothic" w:eastAsia="Times New Roman" w:hAnsi="Century Gothic"/>
          <w:color w:val="000000" w:themeColor="text1"/>
          <w:sz w:val="16"/>
          <w:szCs w:val="16"/>
          <w:lang w:eastAsia="pl-PL"/>
        </w:rPr>
      </w:pPr>
    </w:p>
    <w:p w14:paraId="15BBE029" w14:textId="77777777" w:rsidR="00641531" w:rsidRPr="00231DF3" w:rsidRDefault="00641531" w:rsidP="00735D4D">
      <w:pPr>
        <w:spacing w:after="0" w:line="240" w:lineRule="auto"/>
        <w:jc w:val="both"/>
        <w:rPr>
          <w:rFonts w:ascii="Century Gothic" w:eastAsia="Times New Roman" w:hAnsi="Century Gothic"/>
          <w:color w:val="000000" w:themeColor="text1"/>
          <w:sz w:val="16"/>
          <w:szCs w:val="16"/>
          <w:lang w:eastAsia="pl-PL"/>
        </w:rPr>
      </w:pPr>
      <w:r w:rsidRPr="00231DF3">
        <w:rPr>
          <w:rFonts w:ascii="Century Gothic" w:eastAsia="Times New Roman" w:hAnsi="Century Gothic"/>
          <w:color w:val="000000" w:themeColor="text1"/>
          <w:sz w:val="16"/>
          <w:szCs w:val="16"/>
          <w:lang w:eastAsia="pl-PL"/>
        </w:rPr>
        <w:t xml:space="preserve">Polska jest jednym ze 118 krajów, w których co roku przyznawane są stypendia dla utalentowanych </w:t>
      </w:r>
      <w:proofErr w:type="spellStart"/>
      <w:r w:rsidRPr="00231DF3">
        <w:rPr>
          <w:rFonts w:ascii="Century Gothic" w:eastAsia="Times New Roman" w:hAnsi="Century Gothic"/>
          <w:color w:val="000000" w:themeColor="text1"/>
          <w:sz w:val="16"/>
          <w:szCs w:val="16"/>
          <w:lang w:eastAsia="pl-PL"/>
        </w:rPr>
        <w:t>naukowczyń</w:t>
      </w:r>
      <w:proofErr w:type="spellEnd"/>
      <w:r w:rsidRPr="00231DF3">
        <w:rPr>
          <w:rFonts w:ascii="Century Gothic" w:eastAsia="Times New Roman" w:hAnsi="Century Gothic"/>
          <w:color w:val="000000" w:themeColor="text1"/>
          <w:sz w:val="16"/>
          <w:szCs w:val="16"/>
          <w:lang w:eastAsia="pl-PL"/>
        </w:rPr>
        <w:t xml:space="preserve">. Program Dla Kobiet i Nauki jest częścią globalnej inicjatywy For </w:t>
      </w:r>
      <w:proofErr w:type="spellStart"/>
      <w:r w:rsidRPr="00231DF3">
        <w:rPr>
          <w:rFonts w:ascii="Century Gothic" w:eastAsia="Times New Roman" w:hAnsi="Century Gothic"/>
          <w:color w:val="000000" w:themeColor="text1"/>
          <w:sz w:val="16"/>
          <w:szCs w:val="16"/>
          <w:lang w:eastAsia="pl-PL"/>
        </w:rPr>
        <w:t>Women</w:t>
      </w:r>
      <w:proofErr w:type="spellEnd"/>
      <w:r w:rsidRPr="00231DF3">
        <w:rPr>
          <w:rFonts w:ascii="Century Gothic" w:eastAsia="Times New Roman" w:hAnsi="Century Gothic"/>
          <w:color w:val="000000" w:themeColor="text1"/>
          <w:sz w:val="16"/>
          <w:szCs w:val="16"/>
          <w:lang w:eastAsia="pl-PL"/>
        </w:rPr>
        <w:t xml:space="preserve"> in Science, która powstała dzięki partnerstwu L’Oréal i UNESCO. Międzynarodowa nagroda przyznawana jest co roku w Paryżu w ramach For</w:t>
      </w:r>
      <w:r w:rsidRPr="00231DF3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 </w:t>
      </w:r>
      <w:proofErr w:type="spellStart"/>
      <w:r w:rsidRPr="00231DF3">
        <w:rPr>
          <w:rFonts w:ascii="Century Gothic" w:eastAsia="Times New Roman" w:hAnsi="Century Gothic"/>
          <w:color w:val="000000" w:themeColor="text1"/>
          <w:sz w:val="16"/>
          <w:szCs w:val="16"/>
          <w:lang w:eastAsia="pl-PL"/>
        </w:rPr>
        <w:t>Women</w:t>
      </w:r>
      <w:proofErr w:type="spellEnd"/>
      <w:r w:rsidRPr="00231DF3">
        <w:rPr>
          <w:rFonts w:ascii="Century Gothic" w:eastAsia="Times New Roman" w:hAnsi="Century Gothic"/>
          <w:color w:val="000000" w:themeColor="text1"/>
          <w:sz w:val="16"/>
          <w:szCs w:val="16"/>
          <w:lang w:eastAsia="pl-PL"/>
        </w:rPr>
        <w:t xml:space="preserve"> in Science </w:t>
      </w:r>
      <w:proofErr w:type="spellStart"/>
      <w:r w:rsidRPr="00231DF3">
        <w:rPr>
          <w:rFonts w:ascii="Century Gothic" w:eastAsia="Times New Roman" w:hAnsi="Century Gothic"/>
          <w:color w:val="000000" w:themeColor="text1"/>
          <w:sz w:val="16"/>
          <w:szCs w:val="16"/>
          <w:lang w:eastAsia="pl-PL"/>
        </w:rPr>
        <w:t>Week</w:t>
      </w:r>
      <w:proofErr w:type="spellEnd"/>
      <w:r w:rsidRPr="00231DF3">
        <w:rPr>
          <w:rFonts w:ascii="Century Gothic" w:eastAsia="Times New Roman" w:hAnsi="Century Gothic"/>
          <w:color w:val="000000" w:themeColor="text1"/>
          <w:sz w:val="16"/>
          <w:szCs w:val="16"/>
          <w:lang w:eastAsia="pl-PL"/>
        </w:rPr>
        <w:t xml:space="preserve"> pi</w:t>
      </w:r>
      <w:r w:rsidRPr="00231DF3">
        <w:rPr>
          <w:rFonts w:ascii="Century Gothic" w:eastAsia="Times New Roman" w:hAnsi="Century Gothic" w:cs="Century Gothic"/>
          <w:color w:val="000000" w:themeColor="text1"/>
          <w:sz w:val="16"/>
          <w:szCs w:val="16"/>
          <w:lang w:eastAsia="pl-PL"/>
        </w:rPr>
        <w:t>ę</w:t>
      </w:r>
      <w:r w:rsidRPr="00231DF3">
        <w:rPr>
          <w:rFonts w:ascii="Century Gothic" w:eastAsia="Times New Roman" w:hAnsi="Century Gothic"/>
          <w:color w:val="000000" w:themeColor="text1"/>
          <w:sz w:val="16"/>
          <w:szCs w:val="16"/>
          <w:lang w:eastAsia="pl-PL"/>
        </w:rPr>
        <w:t>ciu laureatkom, kt</w:t>
      </w:r>
      <w:r w:rsidRPr="00231DF3">
        <w:rPr>
          <w:rFonts w:ascii="Century Gothic" w:eastAsia="Times New Roman" w:hAnsi="Century Gothic" w:cs="Century Gothic"/>
          <w:color w:val="000000" w:themeColor="text1"/>
          <w:sz w:val="16"/>
          <w:szCs w:val="16"/>
          <w:lang w:eastAsia="pl-PL"/>
        </w:rPr>
        <w:t>ó</w:t>
      </w:r>
      <w:r w:rsidRPr="00231DF3">
        <w:rPr>
          <w:rFonts w:ascii="Century Gothic" w:eastAsia="Times New Roman" w:hAnsi="Century Gothic"/>
          <w:color w:val="000000" w:themeColor="text1"/>
          <w:sz w:val="16"/>
          <w:szCs w:val="16"/>
          <w:lang w:eastAsia="pl-PL"/>
        </w:rPr>
        <w:t>rych odkrycia dostarczaj</w:t>
      </w:r>
      <w:r w:rsidRPr="00231DF3">
        <w:rPr>
          <w:rFonts w:ascii="Century Gothic" w:eastAsia="Times New Roman" w:hAnsi="Century Gothic" w:cs="Century Gothic"/>
          <w:color w:val="000000" w:themeColor="text1"/>
          <w:sz w:val="16"/>
          <w:szCs w:val="16"/>
          <w:lang w:eastAsia="pl-PL"/>
        </w:rPr>
        <w:t>ą</w:t>
      </w:r>
      <w:r w:rsidRPr="00231DF3">
        <w:rPr>
          <w:rFonts w:ascii="Century Gothic" w:eastAsia="Times New Roman" w:hAnsi="Century Gothic"/>
          <w:color w:val="000000" w:themeColor="text1"/>
          <w:sz w:val="16"/>
          <w:szCs w:val="16"/>
          <w:lang w:eastAsia="pl-PL"/>
        </w:rPr>
        <w:t xml:space="preserve"> odpowiedzi na kluczowe problemy ludzko</w:t>
      </w:r>
      <w:r w:rsidRPr="00231DF3">
        <w:rPr>
          <w:rFonts w:ascii="Century Gothic" w:eastAsia="Times New Roman" w:hAnsi="Century Gothic" w:cs="Century Gothic"/>
          <w:color w:val="000000" w:themeColor="text1"/>
          <w:sz w:val="16"/>
          <w:szCs w:val="16"/>
          <w:lang w:eastAsia="pl-PL"/>
        </w:rPr>
        <w:t>ś</w:t>
      </w:r>
      <w:r w:rsidRPr="00231DF3">
        <w:rPr>
          <w:rFonts w:ascii="Century Gothic" w:eastAsia="Times New Roman" w:hAnsi="Century Gothic"/>
          <w:color w:val="000000" w:themeColor="text1"/>
          <w:sz w:val="16"/>
          <w:szCs w:val="16"/>
          <w:lang w:eastAsia="pl-PL"/>
        </w:rPr>
        <w:t>ci.</w:t>
      </w:r>
      <w:r w:rsidRPr="00231DF3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 </w:t>
      </w:r>
    </w:p>
    <w:p w14:paraId="6CD64C6D" w14:textId="77777777" w:rsidR="005D2108" w:rsidRPr="00231DF3" w:rsidRDefault="005D2108" w:rsidP="00735D4D">
      <w:pPr>
        <w:spacing w:after="0" w:line="240" w:lineRule="auto"/>
        <w:jc w:val="both"/>
        <w:rPr>
          <w:rFonts w:ascii="Century Gothic" w:eastAsia="Times New Roman" w:hAnsi="Century Gothic"/>
          <w:color w:val="000000" w:themeColor="text1"/>
          <w:sz w:val="16"/>
          <w:szCs w:val="16"/>
          <w:lang w:eastAsia="pl-PL"/>
        </w:rPr>
      </w:pPr>
    </w:p>
    <w:p w14:paraId="0DCBEC53" w14:textId="4D145524" w:rsidR="00F742EE" w:rsidRPr="00231DF3" w:rsidRDefault="005D2108" w:rsidP="00735D4D">
      <w:pPr>
        <w:spacing w:after="0" w:line="240" w:lineRule="auto"/>
        <w:jc w:val="both"/>
        <w:rPr>
          <w:rFonts w:ascii="Century Gothic" w:eastAsia="Times New Roman" w:hAnsi="Century Gothic"/>
          <w:color w:val="000000" w:themeColor="text1"/>
          <w:sz w:val="16"/>
          <w:szCs w:val="16"/>
          <w:lang w:eastAsia="pl-PL"/>
        </w:rPr>
      </w:pPr>
      <w:r w:rsidRPr="00231DF3">
        <w:rPr>
          <w:rFonts w:ascii="Century Gothic" w:eastAsia="Times New Roman" w:hAnsi="Century Gothic"/>
          <w:color w:val="000000" w:themeColor="text1"/>
          <w:sz w:val="16"/>
          <w:szCs w:val="16"/>
          <w:lang w:eastAsia="pl-PL"/>
        </w:rPr>
        <w:t xml:space="preserve">Więcej informacji: </w:t>
      </w:r>
      <w:hyperlink r:id="rId19" w:history="1">
        <w:r w:rsidR="00D81DB4" w:rsidRPr="00231DF3">
          <w:rPr>
            <w:rStyle w:val="Hipercze"/>
            <w:rFonts w:ascii="Century Gothic" w:eastAsia="Times New Roman" w:hAnsi="Century Gothic"/>
            <w:sz w:val="16"/>
            <w:szCs w:val="16"/>
            <w:lang w:eastAsia="pl-PL"/>
          </w:rPr>
          <w:t>http://www.lorealdlakobietinauki.pl</w:t>
        </w:r>
      </w:hyperlink>
    </w:p>
    <w:p w14:paraId="16C262CF" w14:textId="282A437E" w:rsidR="00D81DB4" w:rsidRDefault="00F742EE" w:rsidP="00735D4D">
      <w:pPr>
        <w:spacing w:line="276" w:lineRule="auto"/>
        <w:jc w:val="both"/>
        <w:rPr>
          <w:rFonts w:ascii="Century Gothic" w:eastAsia="Times New Roman" w:hAnsi="Century Gothic"/>
          <w:color w:val="000000" w:themeColor="text1"/>
          <w:kern w:val="0"/>
          <w:lang w:eastAsia="pl-PL"/>
          <w14:ligatures w14:val="none"/>
        </w:rPr>
      </w:pPr>
      <w:r w:rsidRPr="00364085">
        <w:rPr>
          <w:rFonts w:ascii="Century Gothic" w:eastAsia="Times New Roman" w:hAnsi="Century Gothic"/>
          <w:color w:val="000000" w:themeColor="text1"/>
          <w:lang w:eastAsia="pl-PL"/>
        </w:rPr>
        <w:t xml:space="preserve">  </w:t>
      </w:r>
    </w:p>
    <w:p w14:paraId="57EC62F6" w14:textId="77777777" w:rsidR="0043343E" w:rsidRDefault="0043343E" w:rsidP="00735D4D">
      <w:pPr>
        <w:spacing w:line="276" w:lineRule="auto"/>
        <w:jc w:val="both"/>
        <w:rPr>
          <w:rFonts w:ascii="Century Gothic" w:eastAsia="Century Gothic" w:hAnsi="Century Gothic" w:cs="Century Gothic"/>
          <w:b/>
          <w:bCs/>
        </w:rPr>
      </w:pPr>
    </w:p>
    <w:p w14:paraId="0BFB84FE" w14:textId="77777777" w:rsidR="0043343E" w:rsidRDefault="0043343E" w:rsidP="00735D4D">
      <w:pPr>
        <w:spacing w:line="276" w:lineRule="auto"/>
        <w:jc w:val="both"/>
        <w:rPr>
          <w:rFonts w:ascii="Century Gothic" w:eastAsia="Century Gothic" w:hAnsi="Century Gothic" w:cs="Century Gothic"/>
          <w:b/>
          <w:bCs/>
        </w:rPr>
      </w:pPr>
    </w:p>
    <w:p w14:paraId="33EB3014" w14:textId="229D6A16" w:rsidR="00F742EE" w:rsidRDefault="00F742EE" w:rsidP="00735D4D">
      <w:pPr>
        <w:spacing w:line="276" w:lineRule="auto"/>
        <w:jc w:val="both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eastAsia="Century Gothic" w:hAnsi="Century Gothic" w:cs="Century Gothic"/>
          <w:b/>
          <w:bCs/>
        </w:rPr>
        <w:t>Kontakt dla mediów</w:t>
      </w:r>
    </w:p>
    <w:tbl>
      <w:tblPr>
        <w:tblW w:w="9195" w:type="dxa"/>
        <w:tblLayout w:type="fixed"/>
        <w:tblLook w:val="04A0" w:firstRow="1" w:lastRow="0" w:firstColumn="1" w:lastColumn="0" w:noHBand="0" w:noVBand="1"/>
      </w:tblPr>
      <w:tblGrid>
        <w:gridCol w:w="4531"/>
        <w:gridCol w:w="4664"/>
      </w:tblGrid>
      <w:tr w:rsidR="00F742EE" w:rsidRPr="00EF5E09" w14:paraId="17E202B1" w14:textId="77777777">
        <w:tc>
          <w:tcPr>
            <w:tcW w:w="4530" w:type="dxa"/>
          </w:tcPr>
          <w:p w14:paraId="60A04309" w14:textId="77777777" w:rsidR="00F742EE" w:rsidRDefault="00F742EE" w:rsidP="00735D4D">
            <w:pPr>
              <w:spacing w:after="0" w:line="240" w:lineRule="auto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eastAsia="Century Gothic" w:hAnsi="Century Gothic" w:cs="Century Gothic"/>
              </w:rPr>
              <w:t>L’Oréal Polska</w:t>
            </w:r>
          </w:p>
          <w:p w14:paraId="7F388CF4" w14:textId="77777777" w:rsidR="00F742EE" w:rsidRDefault="00F742EE" w:rsidP="00735D4D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bCs/>
                <w:color w:val="000000" w:themeColor="text1"/>
              </w:rPr>
            </w:pPr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Barbara Stępień </w:t>
            </w:r>
          </w:p>
          <w:p w14:paraId="378460EE" w14:textId="77777777" w:rsidR="00F742EE" w:rsidRDefault="00F742EE" w:rsidP="00735D4D">
            <w:pPr>
              <w:spacing w:after="0" w:line="240" w:lineRule="auto"/>
              <w:rPr>
                <w:rFonts w:ascii="Century Gothic" w:eastAsia="Century Gothic" w:hAnsi="Century Gothic" w:cs="Century Gothic"/>
                <w:color w:val="000000" w:themeColor="text1"/>
              </w:rPr>
            </w:pPr>
            <w:r>
              <w:rPr>
                <w:rFonts w:ascii="Century Gothic" w:eastAsia="Century Gothic" w:hAnsi="Century Gothic" w:cs="Century Gothic"/>
              </w:rPr>
              <w:t>Dyrektorka Komunikacji Korporacyjnej</w:t>
            </w:r>
          </w:p>
          <w:p w14:paraId="6C8760B3" w14:textId="77777777" w:rsidR="00F742EE" w:rsidRDefault="00F742EE" w:rsidP="00735D4D">
            <w:pPr>
              <w:spacing w:after="0" w:line="240" w:lineRule="auto"/>
              <w:rPr>
                <w:rFonts w:ascii="Century Gothic" w:eastAsia="Century Gothic" w:hAnsi="Century Gothic" w:cs="Century Gothic"/>
                <w:color w:val="000000" w:themeColor="text1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lang w:val="en-US"/>
              </w:rPr>
              <w:t>Menedżerka</w:t>
            </w:r>
            <w:proofErr w:type="spellEnd"/>
            <w:r>
              <w:rPr>
                <w:rFonts w:ascii="Century Gothic" w:eastAsia="Century Gothic" w:hAnsi="Century Gothic" w:cs="Century Gothic"/>
                <w:lang w:val="en-US"/>
              </w:rPr>
              <w:t xml:space="preserve"> </w:t>
            </w:r>
            <w:proofErr w:type="spellStart"/>
            <w:r>
              <w:rPr>
                <w:rFonts w:ascii="Century Gothic" w:eastAsia="Century Gothic" w:hAnsi="Century Gothic" w:cs="Century Gothic"/>
                <w:lang w:val="en-US"/>
              </w:rPr>
              <w:t>Programu</w:t>
            </w:r>
            <w:proofErr w:type="spellEnd"/>
            <w:r>
              <w:rPr>
                <w:rFonts w:ascii="Century Gothic" w:eastAsia="Century Gothic" w:hAnsi="Century Gothic" w:cs="Century Gothic"/>
                <w:lang w:val="en-US"/>
              </w:rPr>
              <w:t xml:space="preserve"> </w:t>
            </w:r>
            <w:proofErr w:type="spellStart"/>
            <w:r>
              <w:rPr>
                <w:rFonts w:ascii="Century Gothic" w:eastAsia="Century Gothic" w:hAnsi="Century Gothic" w:cs="Century Gothic"/>
                <w:i/>
                <w:iCs/>
                <w:lang w:val="en-US"/>
              </w:rPr>
              <w:t>Dla</w:t>
            </w:r>
            <w:proofErr w:type="spellEnd"/>
            <w:r>
              <w:rPr>
                <w:rFonts w:ascii="Century Gothic" w:eastAsia="Century Gothic" w:hAnsi="Century Gothic" w:cs="Century Gothic"/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rFonts w:ascii="Century Gothic" w:eastAsia="Century Gothic" w:hAnsi="Century Gothic" w:cs="Century Gothic"/>
                <w:i/>
                <w:iCs/>
                <w:lang w:val="en-US"/>
              </w:rPr>
              <w:t>Kobiet</w:t>
            </w:r>
            <w:proofErr w:type="spellEnd"/>
            <w:r>
              <w:rPr>
                <w:rFonts w:ascii="Century Gothic" w:eastAsia="Century Gothic" w:hAnsi="Century Gothic" w:cs="Century Gothic"/>
                <w:i/>
                <w:iCs/>
                <w:lang w:val="en-US"/>
              </w:rPr>
              <w:t xml:space="preserve"> </w:t>
            </w:r>
            <w:r>
              <w:rPr>
                <w:rFonts w:ascii="Century Gothic" w:hAnsi="Century Gothic"/>
              </w:rPr>
              <w:br/>
            </w:r>
            <w:proofErr w:type="spellStart"/>
            <w:r>
              <w:rPr>
                <w:rFonts w:ascii="Century Gothic" w:eastAsia="Century Gothic" w:hAnsi="Century Gothic" w:cs="Century Gothic"/>
                <w:i/>
                <w:iCs/>
                <w:lang w:val="en-US"/>
              </w:rPr>
              <w:t>i</w:t>
            </w:r>
            <w:proofErr w:type="spellEnd"/>
            <w:r>
              <w:rPr>
                <w:rFonts w:ascii="Century Gothic" w:eastAsia="Century Gothic" w:hAnsi="Century Gothic" w:cs="Century Gothic"/>
                <w:i/>
                <w:iCs/>
                <w:lang w:val="en-US"/>
              </w:rPr>
              <w:t xml:space="preserve"> </w:t>
            </w:r>
            <w:proofErr w:type="spellStart"/>
            <w:r>
              <w:rPr>
                <w:rFonts w:ascii="Century Gothic" w:eastAsia="Century Gothic" w:hAnsi="Century Gothic" w:cs="Century Gothic"/>
                <w:i/>
                <w:iCs/>
                <w:lang w:val="en-US"/>
              </w:rPr>
              <w:t>Nauki</w:t>
            </w:r>
            <w:proofErr w:type="spellEnd"/>
            <w:r>
              <w:rPr>
                <w:rFonts w:ascii="Century Gothic" w:eastAsia="Century Gothic" w:hAnsi="Century Gothic" w:cs="Century Gothic"/>
                <w:lang w:val="en-US"/>
              </w:rPr>
              <w:t xml:space="preserve"> (</w:t>
            </w:r>
            <w:r>
              <w:rPr>
                <w:rFonts w:ascii="Century Gothic" w:eastAsia="Century Gothic" w:hAnsi="Century Gothic" w:cs="Century Gothic"/>
                <w:i/>
                <w:iCs/>
                <w:lang w:val="en-US"/>
              </w:rPr>
              <w:t>For Women in Science</w:t>
            </w:r>
            <w:r>
              <w:rPr>
                <w:rFonts w:ascii="Century Gothic" w:eastAsia="Century Gothic" w:hAnsi="Century Gothic" w:cs="Century Gothic"/>
                <w:lang w:val="en-US"/>
              </w:rPr>
              <w:t>)</w:t>
            </w:r>
          </w:p>
          <w:p w14:paraId="2095B5DB" w14:textId="77777777" w:rsidR="00F742EE" w:rsidRDefault="00F742EE" w:rsidP="00735D4D">
            <w:pPr>
              <w:spacing w:after="0" w:line="240" w:lineRule="auto"/>
              <w:rPr>
                <w:rFonts w:ascii="Century Gothic" w:eastAsia="Century Gothic" w:hAnsi="Century Gothic" w:cs="Century Gothic"/>
                <w:color w:val="000000" w:themeColor="text1"/>
              </w:rPr>
            </w:pPr>
          </w:p>
          <w:p w14:paraId="2A6E4BBB" w14:textId="77777777" w:rsidR="00F742EE" w:rsidRDefault="00F742EE" w:rsidP="00735D4D">
            <w:pPr>
              <w:spacing w:after="0" w:line="240" w:lineRule="auto"/>
              <w:rPr>
                <w:rFonts w:ascii="Century Gothic" w:eastAsia="Century Gothic" w:hAnsi="Century Gothic" w:cs="Century Gothic"/>
                <w:color w:val="000000" w:themeColor="text1"/>
              </w:rPr>
            </w:pPr>
            <w:proofErr w:type="gramStart"/>
            <w:r>
              <w:rPr>
                <w:rFonts w:ascii="Century Gothic" w:eastAsia="Century Gothic" w:hAnsi="Century Gothic" w:cs="Century Gothic"/>
                <w:lang w:val="fr-FR"/>
              </w:rPr>
              <w:t>tel</w:t>
            </w:r>
            <w:proofErr w:type="gramEnd"/>
            <w:r>
              <w:rPr>
                <w:rFonts w:ascii="Century Gothic" w:eastAsia="Century Gothic" w:hAnsi="Century Gothic" w:cs="Century Gothic"/>
                <w:lang w:val="fr-FR"/>
              </w:rPr>
              <w:t>. 509 526 026</w:t>
            </w:r>
          </w:p>
          <w:p w14:paraId="645C0F1C" w14:textId="77777777" w:rsidR="00F742EE" w:rsidRDefault="00F742EE" w:rsidP="00735D4D">
            <w:pPr>
              <w:spacing w:after="0" w:line="240" w:lineRule="auto"/>
              <w:rPr>
                <w:rFonts w:ascii="Century Gothic" w:eastAsia="Century Gothic" w:hAnsi="Century Gothic" w:cs="Century Gothic"/>
                <w:color w:val="000000" w:themeColor="text1"/>
              </w:rPr>
            </w:pPr>
            <w:hyperlink r:id="rId20" w:history="1">
              <w:r>
                <w:rPr>
                  <w:rStyle w:val="Hipercze"/>
                  <w:rFonts w:ascii="Century Gothic" w:eastAsia="Century Gothic" w:hAnsi="Century Gothic" w:cs="Century Gothic"/>
                  <w:lang w:val="fr-FR"/>
                </w:rPr>
                <w:t>barbara.stepien@loreal.com</w:t>
              </w:r>
            </w:hyperlink>
          </w:p>
        </w:tc>
        <w:tc>
          <w:tcPr>
            <w:tcW w:w="4662" w:type="dxa"/>
          </w:tcPr>
          <w:p w14:paraId="3ABC9EA2" w14:textId="77777777" w:rsidR="00F742EE" w:rsidRDefault="00F742EE" w:rsidP="00735D4D">
            <w:pPr>
              <w:spacing w:after="0"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lang w:val="fr-FR"/>
              </w:rPr>
              <w:t xml:space="preserve">Biuro </w:t>
            </w:r>
            <w:proofErr w:type="spellStart"/>
            <w:r>
              <w:rPr>
                <w:rFonts w:ascii="Century Gothic" w:eastAsia="Century Gothic" w:hAnsi="Century Gothic" w:cs="Century Gothic"/>
                <w:lang w:val="fr-FR"/>
              </w:rPr>
              <w:t>prasowe</w:t>
            </w:r>
            <w:proofErr w:type="spellEnd"/>
            <w:r>
              <w:rPr>
                <w:rFonts w:ascii="Century Gothic" w:eastAsia="Century Gothic" w:hAnsi="Century Gothic" w:cs="Century Gothic"/>
                <w:lang w:val="fr-FR"/>
              </w:rPr>
              <w:t xml:space="preserve"> </w:t>
            </w:r>
            <w:r>
              <w:rPr>
                <w:rFonts w:ascii="Century Gothic" w:hAnsi="Century Gothic"/>
              </w:rPr>
              <w:br/>
            </w:r>
            <w:r>
              <w:rPr>
                <w:rFonts w:ascii="Century Gothic" w:eastAsia="Century Gothic" w:hAnsi="Century Gothic" w:cs="Century Gothic"/>
              </w:rPr>
              <w:t xml:space="preserve">Programu </w:t>
            </w:r>
            <w:r>
              <w:rPr>
                <w:rFonts w:ascii="Century Gothic" w:eastAsia="Century Gothic" w:hAnsi="Century Gothic" w:cs="Century Gothic"/>
                <w:i/>
                <w:iCs/>
              </w:rPr>
              <w:t>Dla Kobiet i Nauki</w:t>
            </w:r>
          </w:p>
          <w:p w14:paraId="711E712F" w14:textId="72A42FE6" w:rsidR="00F742EE" w:rsidRDefault="005D2108" w:rsidP="00735D4D">
            <w:pPr>
              <w:spacing w:after="0" w:line="240" w:lineRule="auto"/>
              <w:rPr>
                <w:rFonts w:ascii="Century Gothic" w:eastAsia="Century Gothic" w:hAnsi="Century Gothic" w:cs="Century Gothic"/>
                <w:b/>
                <w:bCs/>
                <w:lang w:val="fr-FR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lang w:val="fr-FR"/>
              </w:rPr>
              <w:t>Paulina Fajtek</w:t>
            </w:r>
          </w:p>
          <w:p w14:paraId="37E90B17" w14:textId="77777777" w:rsidR="00F742EE" w:rsidRDefault="00F742EE" w:rsidP="00735D4D">
            <w:pPr>
              <w:spacing w:after="0" w:line="240" w:lineRule="auto"/>
              <w:rPr>
                <w:rFonts w:ascii="Century Gothic" w:eastAsia="Century Gothic" w:hAnsi="Century Gothic" w:cs="Century Gothic"/>
                <w:lang w:val="fr-FR"/>
              </w:rPr>
            </w:pPr>
            <w:r>
              <w:rPr>
                <w:rFonts w:ascii="Century Gothic" w:eastAsia="Century Gothic" w:hAnsi="Century Gothic" w:cs="Century Gothic"/>
                <w:lang w:val="fr-FR"/>
              </w:rPr>
              <w:t xml:space="preserve">On </w:t>
            </w:r>
            <w:proofErr w:type="spellStart"/>
            <w:r>
              <w:rPr>
                <w:rFonts w:ascii="Century Gothic" w:eastAsia="Century Gothic" w:hAnsi="Century Gothic" w:cs="Century Gothic"/>
                <w:lang w:val="fr-FR"/>
              </w:rPr>
              <w:t>Board</w:t>
            </w:r>
            <w:proofErr w:type="spellEnd"/>
            <w:r>
              <w:rPr>
                <w:rFonts w:ascii="Century Gothic" w:eastAsia="Century Gothic" w:hAnsi="Century Gothic" w:cs="Century Gothic"/>
                <w:lang w:val="fr-FR"/>
              </w:rPr>
              <w:t xml:space="preserve"> </w:t>
            </w:r>
            <w:proofErr w:type="spellStart"/>
            <w:r>
              <w:rPr>
                <w:rFonts w:ascii="Century Gothic" w:eastAsia="Century Gothic" w:hAnsi="Century Gothic" w:cs="Century Gothic"/>
                <w:lang w:val="fr-FR"/>
              </w:rPr>
              <w:t>Think</w:t>
            </w:r>
            <w:proofErr w:type="spellEnd"/>
            <w:r>
              <w:rPr>
                <w:rFonts w:ascii="Century Gothic" w:eastAsia="Century Gothic" w:hAnsi="Century Gothic" w:cs="Century Gothic"/>
                <w:lang w:val="fr-FR"/>
              </w:rPr>
              <w:t xml:space="preserve"> Kong</w:t>
            </w:r>
          </w:p>
          <w:p w14:paraId="025B444E" w14:textId="77777777" w:rsidR="00F742EE" w:rsidRDefault="00F742EE" w:rsidP="00735D4D">
            <w:pPr>
              <w:spacing w:after="0" w:line="240" w:lineRule="auto"/>
              <w:rPr>
                <w:rFonts w:ascii="Century Gothic" w:eastAsia="Century Gothic" w:hAnsi="Century Gothic" w:cs="Century Gothic"/>
                <w:lang w:val="fr-FR"/>
              </w:rPr>
            </w:pPr>
          </w:p>
          <w:p w14:paraId="02581ABD" w14:textId="0AE0F6C2" w:rsidR="00F742EE" w:rsidRDefault="00F742EE" w:rsidP="00735D4D">
            <w:pPr>
              <w:spacing w:after="0" w:line="240" w:lineRule="auto"/>
              <w:rPr>
                <w:rFonts w:ascii="Century Gothic" w:eastAsia="Century Gothic" w:hAnsi="Century Gothic" w:cs="Century Gothic"/>
                <w:lang w:val="fr-FR"/>
              </w:rPr>
            </w:pPr>
            <w:proofErr w:type="gramStart"/>
            <w:r>
              <w:rPr>
                <w:rFonts w:ascii="Century Gothic" w:eastAsia="Century Gothic" w:hAnsi="Century Gothic" w:cs="Century Gothic"/>
                <w:lang w:val="fr-FR"/>
              </w:rPr>
              <w:t>tel</w:t>
            </w:r>
            <w:proofErr w:type="gramEnd"/>
            <w:r>
              <w:rPr>
                <w:rFonts w:ascii="Century Gothic" w:eastAsia="Century Gothic" w:hAnsi="Century Gothic" w:cs="Century Gothic"/>
                <w:lang w:val="fr-FR"/>
              </w:rPr>
              <w:t xml:space="preserve">. </w:t>
            </w:r>
            <w:r w:rsidR="0081116F">
              <w:rPr>
                <w:rFonts w:ascii="Century Gothic" w:eastAsia="Century Gothic" w:hAnsi="Century Gothic" w:cs="Century Gothic"/>
                <w:lang w:val="fr-FR"/>
              </w:rPr>
              <w:t>791 515 193</w:t>
            </w:r>
          </w:p>
          <w:p w14:paraId="09067332" w14:textId="11C425DB" w:rsidR="00F742EE" w:rsidRPr="0081116F" w:rsidRDefault="00F63623" w:rsidP="00735D4D">
            <w:pPr>
              <w:spacing w:after="0" w:line="240" w:lineRule="auto"/>
              <w:rPr>
                <w:rFonts w:ascii="Century Gothic" w:eastAsia="Century Gothic" w:hAnsi="Century Gothic" w:cs="Century Gothic"/>
                <w:lang w:val="en-US"/>
              </w:rPr>
            </w:pPr>
            <w:hyperlink r:id="rId21" w:history="1">
              <w:r w:rsidRPr="0081116F">
                <w:rPr>
                  <w:rStyle w:val="Hipercze"/>
                  <w:rFonts w:ascii="Century Gothic" w:eastAsia="Century Gothic" w:hAnsi="Century Gothic" w:cs="Century Gothic"/>
                  <w:lang w:val="en-US"/>
                </w:rPr>
                <w:t>pfajtek@obtk.pl</w:t>
              </w:r>
            </w:hyperlink>
            <w:r w:rsidRPr="0081116F">
              <w:rPr>
                <w:rFonts w:ascii="Century Gothic" w:eastAsia="Century Gothic" w:hAnsi="Century Gothic" w:cs="Century Gothic"/>
                <w:lang w:val="en-US"/>
              </w:rPr>
              <w:t xml:space="preserve"> </w:t>
            </w:r>
          </w:p>
          <w:p w14:paraId="577E07EB" w14:textId="77777777" w:rsidR="00F742EE" w:rsidRDefault="00F742EE" w:rsidP="00735D4D">
            <w:pPr>
              <w:spacing w:after="0" w:line="240" w:lineRule="auto"/>
              <w:rPr>
                <w:rFonts w:ascii="Century Gothic" w:eastAsia="Century Gothic" w:hAnsi="Century Gothic" w:cs="Century Gothic"/>
                <w:lang w:val="fr-FR"/>
              </w:rPr>
            </w:pPr>
          </w:p>
          <w:p w14:paraId="1902B4E2" w14:textId="77777777" w:rsidR="00F742EE" w:rsidRDefault="00F742EE" w:rsidP="00735D4D">
            <w:pPr>
              <w:spacing w:after="0" w:line="240" w:lineRule="auto"/>
              <w:rPr>
                <w:rFonts w:ascii="Century Gothic" w:eastAsia="Century Gothic" w:hAnsi="Century Gothic" w:cs="Century Gothic"/>
                <w:color w:val="000000" w:themeColor="text1"/>
                <w:lang w:val="fr-FR"/>
              </w:rPr>
            </w:pPr>
          </w:p>
        </w:tc>
      </w:tr>
    </w:tbl>
    <w:p w14:paraId="548E09CE" w14:textId="77777777" w:rsidR="00F742EE" w:rsidRPr="0081116F" w:rsidRDefault="00F742EE" w:rsidP="00735D4D">
      <w:pPr>
        <w:spacing w:after="0" w:line="240" w:lineRule="auto"/>
        <w:jc w:val="both"/>
        <w:textAlignment w:val="baseline"/>
        <w:rPr>
          <w:rFonts w:ascii="Century Gothic" w:eastAsia="Times New Roman" w:hAnsi="Century Gothic" w:cstheme="minorHAnsi"/>
          <w:color w:val="000000" w:themeColor="text1"/>
          <w:kern w:val="0"/>
          <w:lang w:val="en-US" w:eastAsia="pl-PL"/>
          <w14:ligatures w14:val="none"/>
        </w:rPr>
      </w:pPr>
    </w:p>
    <w:p w14:paraId="681B04F1" w14:textId="77777777" w:rsidR="00F742EE" w:rsidRPr="0081116F" w:rsidRDefault="00F742EE" w:rsidP="00735D4D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Century Gothic" w:eastAsia="Times New Roman" w:hAnsi="Century Gothic"/>
          <w:color w:val="000000" w:themeColor="text1"/>
          <w:kern w:val="0"/>
          <w:lang w:val="en-US" w:eastAsia="pl-PL"/>
          <w14:ligatures w14:val="none"/>
        </w:rPr>
      </w:pPr>
      <w:r w:rsidRPr="0081116F">
        <w:rPr>
          <w:rFonts w:ascii="Century Gothic" w:eastAsia="Times New Roman" w:hAnsi="Century Gothic"/>
          <w:color w:val="000000" w:themeColor="text1"/>
          <w:kern w:val="0"/>
          <w:lang w:val="en-US" w:eastAsia="pl-PL"/>
          <w14:ligatures w14:val="none"/>
        </w:rPr>
        <w:t> </w:t>
      </w:r>
    </w:p>
    <w:p w14:paraId="1EDD178D" w14:textId="77777777" w:rsidR="00F8574D" w:rsidRPr="0081116F" w:rsidRDefault="00F8574D" w:rsidP="00735D4D">
      <w:pPr>
        <w:rPr>
          <w:lang w:val="en-US"/>
        </w:rPr>
      </w:pPr>
    </w:p>
    <w:sectPr w:rsidR="00F8574D" w:rsidRPr="0081116F" w:rsidSect="001D7260">
      <w:footerReference w:type="even" r:id="rId22"/>
      <w:footerReference w:type="default" r:id="rId23"/>
      <w:footerReference w:type="firs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36C41" w14:textId="77777777" w:rsidR="00BD733A" w:rsidRDefault="00BD733A" w:rsidP="00F742EE">
      <w:pPr>
        <w:spacing w:after="0" w:line="240" w:lineRule="auto"/>
      </w:pPr>
      <w:r>
        <w:separator/>
      </w:r>
    </w:p>
  </w:endnote>
  <w:endnote w:type="continuationSeparator" w:id="0">
    <w:p w14:paraId="27DEA6DC" w14:textId="77777777" w:rsidR="00BD733A" w:rsidRDefault="00BD733A" w:rsidP="00F742EE">
      <w:pPr>
        <w:spacing w:after="0" w:line="240" w:lineRule="auto"/>
      </w:pPr>
      <w:r>
        <w:continuationSeparator/>
      </w:r>
    </w:p>
  </w:endnote>
  <w:endnote w:type="continuationNotice" w:id="1">
    <w:p w14:paraId="4B53C5A4" w14:textId="77777777" w:rsidR="00BD733A" w:rsidRDefault="00BD73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altName w:val="Calibri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8AC7D" w14:textId="77777777" w:rsidR="00FE320A" w:rsidRDefault="00FE320A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4AFF3A2" wp14:editId="1D22749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45185" cy="332105"/>
              <wp:effectExtent l="0" t="0" r="12065" b="0"/>
              <wp:wrapNone/>
              <wp:docPr id="320083993" name="Pole tekstowe 4" descr="C1 - Internal use">
                <a:extLst xmlns:a="http://schemas.openxmlformats.org/drawingml/2006/main">
                  <a:ext uri="{FF2B5EF4-FFF2-40B4-BE49-F238E27FC236}">
                    <a16:creationId xmlns:a16="http://schemas.microsoft.com/office/drawing/2014/main" id="{F528A038-7B4D-405A-8E8D-F995061296BC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5185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2E349C" w14:textId="77777777" w:rsidR="00FE320A" w:rsidRPr="00CC5FBD" w:rsidRDefault="00FE320A" w:rsidP="00CC5FB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8000"/>
                              <w:sz w:val="18"/>
                              <w:szCs w:val="18"/>
                            </w:rPr>
                          </w:pPr>
                          <w:r w:rsidRPr="00CC5FBD">
                            <w:rPr>
                              <w:rFonts w:ascii="Arial" w:eastAsia="Arial" w:hAnsi="Arial" w:cs="Arial"/>
                              <w:noProof/>
                              <w:color w:val="008000"/>
                              <w:sz w:val="18"/>
                              <w:szCs w:val="18"/>
                            </w:rPr>
                            <w:t>C1 -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6="http://schemas.microsoft.com/office/drawing/2014/main" xmlns:aclsh="http://schemas.microsoft.com/office/drawing/2020/classificationShape">
          <w:pict>
            <v:shapetype id="_x0000_t202" coordsize="21600,21600" o:spt="202" path="m,l,21600r21600,l21600,xe" w14:anchorId="74AFF3A2">
              <v:stroke joinstyle="miter"/>
              <v:path gradientshapeok="t" o:connecttype="rect"/>
            </v:shapetype>
            <v:shape id="Pole tekstowe 4" style="position:absolute;margin-left:0;margin-top:0;width:66.55pt;height:26.1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C1 - Internal use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">
              <v:textbox style="mso-fit-shape-to-text:t" inset="0,0,0,15pt">
                <w:txbxContent>
                  <w:p w:rsidRPr="00CC5FBD" w:rsidR="00FE320A" w:rsidP="00CC5FBD" w:rsidRDefault="00FE320A" w14:paraId="012E349C" w14:textId="77777777">
                    <w:pPr>
                      <w:spacing w:after="0"/>
                      <w:rPr>
                        <w:rFonts w:ascii="Arial" w:hAnsi="Arial" w:eastAsia="Arial" w:cs="Arial"/>
                        <w:noProof/>
                        <w:color w:val="008000"/>
                        <w:sz w:val="18"/>
                        <w:szCs w:val="18"/>
                      </w:rPr>
                    </w:pPr>
                    <w:r w:rsidRPr="00CC5FBD">
                      <w:rPr>
                        <w:rFonts w:ascii="Arial" w:hAnsi="Arial" w:eastAsia="Arial" w:cs="Arial"/>
                        <w:noProof/>
                        <w:color w:val="008000"/>
                        <w:sz w:val="18"/>
                        <w:szCs w:val="18"/>
                      </w:rPr>
                      <w:t>C1 -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0B927" w14:textId="77777777" w:rsidR="00FE320A" w:rsidRDefault="00FE320A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4DDF2CCE" wp14:editId="05C6A8EA">
              <wp:simplePos x="898543" y="9899834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45185" cy="332105"/>
              <wp:effectExtent l="0" t="0" r="12065" b="0"/>
              <wp:wrapNone/>
              <wp:docPr id="1018756338" name="Pole tekstowe 5" descr="C1 - Internal use">
                <a:extLst xmlns:a="http://schemas.openxmlformats.org/drawingml/2006/main">
                  <a:ext uri="{FF2B5EF4-FFF2-40B4-BE49-F238E27FC236}">
                    <a16:creationId xmlns:a16="http://schemas.microsoft.com/office/drawing/2014/main" id="{9EB954AA-A2F5-45D1-B482-9361E3BC6737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5185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A4F513" w14:textId="77777777" w:rsidR="00FE320A" w:rsidRPr="00CC5FBD" w:rsidRDefault="00FE320A" w:rsidP="00CC5FB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8000"/>
                              <w:sz w:val="18"/>
                              <w:szCs w:val="18"/>
                            </w:rPr>
                          </w:pPr>
                          <w:r w:rsidRPr="00CC5FBD">
                            <w:rPr>
                              <w:rFonts w:ascii="Arial" w:eastAsia="Arial" w:hAnsi="Arial" w:cs="Arial"/>
                              <w:noProof/>
                              <w:color w:val="008000"/>
                              <w:sz w:val="18"/>
                              <w:szCs w:val="18"/>
                            </w:rPr>
                            <w:t>C1 -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6="http://schemas.microsoft.com/office/drawing/2014/main" xmlns:aclsh="http://schemas.microsoft.com/office/drawing/2020/classificationShape">
          <w:pict>
            <v:shapetype id="_x0000_t202" coordsize="21600,21600" o:spt="202" path="m,l,21600r21600,l21600,xe" w14:anchorId="4DDF2CCE">
              <v:stroke joinstyle="miter"/>
              <v:path gradientshapeok="t" o:connecttype="rect"/>
            </v:shapetype>
            <v:shape id="Pole tekstowe 5" style="position:absolute;margin-left:0;margin-top:0;width:66.55pt;height:26.1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C1 - Internal use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">
              <v:textbox style="mso-fit-shape-to-text:t" inset="0,0,0,15pt">
                <w:txbxContent>
                  <w:p w:rsidRPr="00CC5FBD" w:rsidR="00FE320A" w:rsidP="00CC5FBD" w:rsidRDefault="00FE320A" w14:paraId="64A4F513" w14:textId="77777777">
                    <w:pPr>
                      <w:spacing w:after="0"/>
                      <w:rPr>
                        <w:rFonts w:ascii="Arial" w:hAnsi="Arial" w:eastAsia="Arial" w:cs="Arial"/>
                        <w:noProof/>
                        <w:color w:val="008000"/>
                        <w:sz w:val="18"/>
                        <w:szCs w:val="18"/>
                      </w:rPr>
                    </w:pPr>
                    <w:r w:rsidRPr="00CC5FBD">
                      <w:rPr>
                        <w:rFonts w:ascii="Arial" w:hAnsi="Arial" w:eastAsia="Arial" w:cs="Arial"/>
                        <w:noProof/>
                        <w:color w:val="008000"/>
                        <w:sz w:val="18"/>
                        <w:szCs w:val="18"/>
                      </w:rPr>
                      <w:t>C1 -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1BC00DB" w14:textId="77777777" w:rsidR="00FE320A" w:rsidRDefault="00FE320A">
    <w:pPr>
      <w:pStyle w:val="Nagwek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C1BB9" w14:textId="77777777" w:rsidR="00FE320A" w:rsidRDefault="00FE320A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4AD6D3" wp14:editId="1F2030E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45185" cy="332105"/>
              <wp:effectExtent l="0" t="0" r="12065" b="0"/>
              <wp:wrapNone/>
              <wp:docPr id="1558094217" name="Pole tekstowe 3" descr="C1 - Internal use">
                <a:extLst xmlns:a="http://schemas.openxmlformats.org/drawingml/2006/main">
                  <a:ext uri="{FF2B5EF4-FFF2-40B4-BE49-F238E27FC236}">
                    <a16:creationId xmlns:a16="http://schemas.microsoft.com/office/drawing/2014/main" id="{9DC43260-3AD9-4024-BA22-CC09E4F040C3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5185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5AC0C8" w14:textId="77777777" w:rsidR="00FE320A" w:rsidRPr="00CC5FBD" w:rsidRDefault="00FE320A" w:rsidP="00CC5FBD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8000"/>
                              <w:sz w:val="18"/>
                              <w:szCs w:val="18"/>
                            </w:rPr>
                          </w:pPr>
                          <w:r w:rsidRPr="00CC5FBD">
                            <w:rPr>
                              <w:rFonts w:ascii="Arial" w:eastAsia="Arial" w:hAnsi="Arial" w:cs="Arial"/>
                              <w:noProof/>
                              <w:color w:val="008000"/>
                              <w:sz w:val="18"/>
                              <w:szCs w:val="18"/>
                            </w:rPr>
                            <w:t>C1 -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6="http://schemas.microsoft.com/office/drawing/2014/main" xmlns:aclsh="http://schemas.microsoft.com/office/drawing/2020/classificationShape">
          <w:pict>
            <v:shapetype id="_x0000_t202" coordsize="21600,21600" o:spt="202" path="m,l,21600r21600,l21600,xe" w14:anchorId="314AD6D3">
              <v:stroke joinstyle="miter"/>
              <v:path gradientshapeok="t" o:connecttype="rect"/>
            </v:shapetype>
            <v:shape id="Pole tekstowe 3" style="position:absolute;margin-left:0;margin-top:0;width:66.55pt;height:26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C1 - Internal use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">
              <v:textbox style="mso-fit-shape-to-text:t" inset="0,0,0,15pt">
                <w:txbxContent>
                  <w:p w:rsidRPr="00CC5FBD" w:rsidR="00FE320A" w:rsidP="00CC5FBD" w:rsidRDefault="00FE320A" w14:paraId="275AC0C8" w14:textId="77777777">
                    <w:pPr>
                      <w:spacing w:after="0"/>
                      <w:rPr>
                        <w:rFonts w:ascii="Arial" w:hAnsi="Arial" w:eastAsia="Arial" w:cs="Arial"/>
                        <w:noProof/>
                        <w:color w:val="008000"/>
                        <w:sz w:val="18"/>
                        <w:szCs w:val="18"/>
                      </w:rPr>
                    </w:pPr>
                    <w:r w:rsidRPr="00CC5FBD">
                      <w:rPr>
                        <w:rFonts w:ascii="Arial" w:hAnsi="Arial" w:eastAsia="Arial" w:cs="Arial"/>
                        <w:noProof/>
                        <w:color w:val="008000"/>
                        <w:sz w:val="18"/>
                        <w:szCs w:val="18"/>
                      </w:rPr>
                      <w:t>C1 -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6B03E" w14:textId="77777777" w:rsidR="00BD733A" w:rsidRDefault="00BD733A" w:rsidP="00F742EE">
      <w:pPr>
        <w:spacing w:after="0" w:line="240" w:lineRule="auto"/>
      </w:pPr>
      <w:r>
        <w:separator/>
      </w:r>
    </w:p>
  </w:footnote>
  <w:footnote w:type="continuationSeparator" w:id="0">
    <w:p w14:paraId="290B7675" w14:textId="77777777" w:rsidR="00BD733A" w:rsidRDefault="00BD733A" w:rsidP="00F742EE">
      <w:pPr>
        <w:spacing w:after="0" w:line="240" w:lineRule="auto"/>
      </w:pPr>
      <w:r>
        <w:continuationSeparator/>
      </w:r>
    </w:p>
  </w:footnote>
  <w:footnote w:type="continuationNotice" w:id="1">
    <w:p w14:paraId="2F15A0F0" w14:textId="77777777" w:rsidR="00BD733A" w:rsidRDefault="00BD733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66703"/>
    <w:multiLevelType w:val="multilevel"/>
    <w:tmpl w:val="910E65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932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872"/>
    <w:rsid w:val="00002CCF"/>
    <w:rsid w:val="000035AE"/>
    <w:rsid w:val="00003FAE"/>
    <w:rsid w:val="00004192"/>
    <w:rsid w:val="000050C8"/>
    <w:rsid w:val="00005C80"/>
    <w:rsid w:val="000065A0"/>
    <w:rsid w:val="00007B2D"/>
    <w:rsid w:val="00010949"/>
    <w:rsid w:val="000138F7"/>
    <w:rsid w:val="00015D38"/>
    <w:rsid w:val="00017CB0"/>
    <w:rsid w:val="0002108C"/>
    <w:rsid w:val="0002585A"/>
    <w:rsid w:val="00027CD9"/>
    <w:rsid w:val="000300DB"/>
    <w:rsid w:val="00035304"/>
    <w:rsid w:val="00035DEE"/>
    <w:rsid w:val="0003652A"/>
    <w:rsid w:val="000366EC"/>
    <w:rsid w:val="000421AE"/>
    <w:rsid w:val="00044D41"/>
    <w:rsid w:val="000453AF"/>
    <w:rsid w:val="00045DC7"/>
    <w:rsid w:val="00046102"/>
    <w:rsid w:val="00047191"/>
    <w:rsid w:val="00047E73"/>
    <w:rsid w:val="000539EB"/>
    <w:rsid w:val="00054272"/>
    <w:rsid w:val="000544FD"/>
    <w:rsid w:val="00055075"/>
    <w:rsid w:val="00055311"/>
    <w:rsid w:val="00055D0F"/>
    <w:rsid w:val="0005691C"/>
    <w:rsid w:val="00060E5D"/>
    <w:rsid w:val="00062248"/>
    <w:rsid w:val="00062A6C"/>
    <w:rsid w:val="00062EBF"/>
    <w:rsid w:val="000634BB"/>
    <w:rsid w:val="00064385"/>
    <w:rsid w:val="0006438D"/>
    <w:rsid w:val="00065F44"/>
    <w:rsid w:val="0006709E"/>
    <w:rsid w:val="00067DCA"/>
    <w:rsid w:val="00070952"/>
    <w:rsid w:val="00070E8F"/>
    <w:rsid w:val="00072365"/>
    <w:rsid w:val="000724CE"/>
    <w:rsid w:val="00073743"/>
    <w:rsid w:val="000768AB"/>
    <w:rsid w:val="000768D2"/>
    <w:rsid w:val="00076A10"/>
    <w:rsid w:val="000806F2"/>
    <w:rsid w:val="00081D9D"/>
    <w:rsid w:val="00082E0C"/>
    <w:rsid w:val="00083A58"/>
    <w:rsid w:val="00083B69"/>
    <w:rsid w:val="00084C0C"/>
    <w:rsid w:val="00087436"/>
    <w:rsid w:val="000900D5"/>
    <w:rsid w:val="00090172"/>
    <w:rsid w:val="0009055F"/>
    <w:rsid w:val="0009170A"/>
    <w:rsid w:val="00091E75"/>
    <w:rsid w:val="00093997"/>
    <w:rsid w:val="00096765"/>
    <w:rsid w:val="0009692D"/>
    <w:rsid w:val="00097CC9"/>
    <w:rsid w:val="000A09E1"/>
    <w:rsid w:val="000A356B"/>
    <w:rsid w:val="000A4AE3"/>
    <w:rsid w:val="000A5328"/>
    <w:rsid w:val="000A750C"/>
    <w:rsid w:val="000B1861"/>
    <w:rsid w:val="000B1998"/>
    <w:rsid w:val="000B1B43"/>
    <w:rsid w:val="000B28B2"/>
    <w:rsid w:val="000B2B19"/>
    <w:rsid w:val="000B2CE5"/>
    <w:rsid w:val="000B32BD"/>
    <w:rsid w:val="000B45A0"/>
    <w:rsid w:val="000B5677"/>
    <w:rsid w:val="000B6710"/>
    <w:rsid w:val="000B7276"/>
    <w:rsid w:val="000B7393"/>
    <w:rsid w:val="000C0BA7"/>
    <w:rsid w:val="000C1A13"/>
    <w:rsid w:val="000C4141"/>
    <w:rsid w:val="000C4697"/>
    <w:rsid w:val="000C4C4B"/>
    <w:rsid w:val="000C56FF"/>
    <w:rsid w:val="000C6A87"/>
    <w:rsid w:val="000C7485"/>
    <w:rsid w:val="000C78C0"/>
    <w:rsid w:val="000D04A4"/>
    <w:rsid w:val="000D1B26"/>
    <w:rsid w:val="000D4310"/>
    <w:rsid w:val="000D658E"/>
    <w:rsid w:val="000D744F"/>
    <w:rsid w:val="000D787B"/>
    <w:rsid w:val="000E1137"/>
    <w:rsid w:val="000E1757"/>
    <w:rsid w:val="000E208C"/>
    <w:rsid w:val="000E4A59"/>
    <w:rsid w:val="000E68CD"/>
    <w:rsid w:val="000F109F"/>
    <w:rsid w:val="000F22AF"/>
    <w:rsid w:val="000F2545"/>
    <w:rsid w:val="000F3CA6"/>
    <w:rsid w:val="000F5688"/>
    <w:rsid w:val="000F57C1"/>
    <w:rsid w:val="000F6D08"/>
    <w:rsid w:val="000F7943"/>
    <w:rsid w:val="00100CEF"/>
    <w:rsid w:val="00100D21"/>
    <w:rsid w:val="00102E9C"/>
    <w:rsid w:val="0010570B"/>
    <w:rsid w:val="001106E2"/>
    <w:rsid w:val="0011120A"/>
    <w:rsid w:val="001120F4"/>
    <w:rsid w:val="00112C67"/>
    <w:rsid w:val="00113CA2"/>
    <w:rsid w:val="001140BA"/>
    <w:rsid w:val="00116186"/>
    <w:rsid w:val="00123A5A"/>
    <w:rsid w:val="0012424B"/>
    <w:rsid w:val="00125DBA"/>
    <w:rsid w:val="00126C34"/>
    <w:rsid w:val="0012762F"/>
    <w:rsid w:val="00127B4C"/>
    <w:rsid w:val="00131FF9"/>
    <w:rsid w:val="001338ED"/>
    <w:rsid w:val="001345DF"/>
    <w:rsid w:val="001368C7"/>
    <w:rsid w:val="001371B4"/>
    <w:rsid w:val="001377A2"/>
    <w:rsid w:val="001406BD"/>
    <w:rsid w:val="00140904"/>
    <w:rsid w:val="00141D3A"/>
    <w:rsid w:val="001459AD"/>
    <w:rsid w:val="00147F55"/>
    <w:rsid w:val="0015151E"/>
    <w:rsid w:val="001531AC"/>
    <w:rsid w:val="001555E2"/>
    <w:rsid w:val="001562F7"/>
    <w:rsid w:val="0016012B"/>
    <w:rsid w:val="001611CC"/>
    <w:rsid w:val="001613E1"/>
    <w:rsid w:val="001619BF"/>
    <w:rsid w:val="00161D44"/>
    <w:rsid w:val="00163208"/>
    <w:rsid w:val="001633E8"/>
    <w:rsid w:val="001637D9"/>
    <w:rsid w:val="00164965"/>
    <w:rsid w:val="0016525A"/>
    <w:rsid w:val="001652BE"/>
    <w:rsid w:val="00166232"/>
    <w:rsid w:val="0016632C"/>
    <w:rsid w:val="00166F89"/>
    <w:rsid w:val="001708F7"/>
    <w:rsid w:val="001711B4"/>
    <w:rsid w:val="00171628"/>
    <w:rsid w:val="0017162E"/>
    <w:rsid w:val="00173050"/>
    <w:rsid w:val="0017306F"/>
    <w:rsid w:val="0017365F"/>
    <w:rsid w:val="00174280"/>
    <w:rsid w:val="0017499D"/>
    <w:rsid w:val="00174D88"/>
    <w:rsid w:val="00175C6B"/>
    <w:rsid w:val="00177AE0"/>
    <w:rsid w:val="00177D0B"/>
    <w:rsid w:val="00177ECD"/>
    <w:rsid w:val="0018119E"/>
    <w:rsid w:val="00181EAA"/>
    <w:rsid w:val="001827D5"/>
    <w:rsid w:val="001833A2"/>
    <w:rsid w:val="00185BB9"/>
    <w:rsid w:val="00186AB5"/>
    <w:rsid w:val="00191816"/>
    <w:rsid w:val="00194434"/>
    <w:rsid w:val="00195122"/>
    <w:rsid w:val="001960DE"/>
    <w:rsid w:val="00196C93"/>
    <w:rsid w:val="00197250"/>
    <w:rsid w:val="00197C58"/>
    <w:rsid w:val="001A0334"/>
    <w:rsid w:val="001A18D6"/>
    <w:rsid w:val="001A1F95"/>
    <w:rsid w:val="001A3268"/>
    <w:rsid w:val="001A5EE1"/>
    <w:rsid w:val="001A7E03"/>
    <w:rsid w:val="001B2386"/>
    <w:rsid w:val="001B24F1"/>
    <w:rsid w:val="001B594D"/>
    <w:rsid w:val="001B74A8"/>
    <w:rsid w:val="001C0F95"/>
    <w:rsid w:val="001C2067"/>
    <w:rsid w:val="001C47A4"/>
    <w:rsid w:val="001C4B1A"/>
    <w:rsid w:val="001C4CA5"/>
    <w:rsid w:val="001C6B47"/>
    <w:rsid w:val="001D1140"/>
    <w:rsid w:val="001D2FE6"/>
    <w:rsid w:val="001D31BF"/>
    <w:rsid w:val="001D32DE"/>
    <w:rsid w:val="001D332B"/>
    <w:rsid w:val="001D4CAB"/>
    <w:rsid w:val="001D509F"/>
    <w:rsid w:val="001D7260"/>
    <w:rsid w:val="001D7981"/>
    <w:rsid w:val="001E034D"/>
    <w:rsid w:val="001E1154"/>
    <w:rsid w:val="001E12BF"/>
    <w:rsid w:val="001E14FE"/>
    <w:rsid w:val="001E15EF"/>
    <w:rsid w:val="001E2DD1"/>
    <w:rsid w:val="001E30CD"/>
    <w:rsid w:val="001E4405"/>
    <w:rsid w:val="001E4C12"/>
    <w:rsid w:val="001E6193"/>
    <w:rsid w:val="001E6364"/>
    <w:rsid w:val="001E7913"/>
    <w:rsid w:val="001F0F54"/>
    <w:rsid w:val="001F2247"/>
    <w:rsid w:val="001F4462"/>
    <w:rsid w:val="001F45E5"/>
    <w:rsid w:val="001F4FB1"/>
    <w:rsid w:val="001F510F"/>
    <w:rsid w:val="001F75AE"/>
    <w:rsid w:val="0020251E"/>
    <w:rsid w:val="00203FA3"/>
    <w:rsid w:val="0020654A"/>
    <w:rsid w:val="00207B61"/>
    <w:rsid w:val="00207FC4"/>
    <w:rsid w:val="00213360"/>
    <w:rsid w:val="002134B7"/>
    <w:rsid w:val="002136C2"/>
    <w:rsid w:val="00213D46"/>
    <w:rsid w:val="00214395"/>
    <w:rsid w:val="002153C3"/>
    <w:rsid w:val="00217420"/>
    <w:rsid w:val="0022119C"/>
    <w:rsid w:val="0022266F"/>
    <w:rsid w:val="002237C4"/>
    <w:rsid w:val="00223C58"/>
    <w:rsid w:val="0022413A"/>
    <w:rsid w:val="00224866"/>
    <w:rsid w:val="002261A9"/>
    <w:rsid w:val="00227ADE"/>
    <w:rsid w:val="00227D68"/>
    <w:rsid w:val="00231DF3"/>
    <w:rsid w:val="0023320E"/>
    <w:rsid w:val="0023362D"/>
    <w:rsid w:val="00233A4B"/>
    <w:rsid w:val="002345B9"/>
    <w:rsid w:val="00234BD3"/>
    <w:rsid w:val="00235D0A"/>
    <w:rsid w:val="002372B8"/>
    <w:rsid w:val="00237D4D"/>
    <w:rsid w:val="0024046B"/>
    <w:rsid w:val="00241AEB"/>
    <w:rsid w:val="00244633"/>
    <w:rsid w:val="0024494A"/>
    <w:rsid w:val="00245650"/>
    <w:rsid w:val="00246931"/>
    <w:rsid w:val="00251F4C"/>
    <w:rsid w:val="00252056"/>
    <w:rsid w:val="00253554"/>
    <w:rsid w:val="00257D54"/>
    <w:rsid w:val="00260B2D"/>
    <w:rsid w:val="002642D9"/>
    <w:rsid w:val="0026435B"/>
    <w:rsid w:val="00264800"/>
    <w:rsid w:val="00265DD1"/>
    <w:rsid w:val="0026616A"/>
    <w:rsid w:val="00266DEB"/>
    <w:rsid w:val="00266EA3"/>
    <w:rsid w:val="00267164"/>
    <w:rsid w:val="0026781B"/>
    <w:rsid w:val="0027077A"/>
    <w:rsid w:val="00271F93"/>
    <w:rsid w:val="00273462"/>
    <w:rsid w:val="0027441C"/>
    <w:rsid w:val="00275050"/>
    <w:rsid w:val="0027558C"/>
    <w:rsid w:val="00275BB7"/>
    <w:rsid w:val="00277145"/>
    <w:rsid w:val="002803C2"/>
    <w:rsid w:val="00280D3F"/>
    <w:rsid w:val="00281A87"/>
    <w:rsid w:val="00283F93"/>
    <w:rsid w:val="002846DC"/>
    <w:rsid w:val="0028600B"/>
    <w:rsid w:val="0028681E"/>
    <w:rsid w:val="0029139D"/>
    <w:rsid w:val="0029327E"/>
    <w:rsid w:val="002951AE"/>
    <w:rsid w:val="0029716A"/>
    <w:rsid w:val="002A1221"/>
    <w:rsid w:val="002A1D47"/>
    <w:rsid w:val="002A2BAB"/>
    <w:rsid w:val="002A46C5"/>
    <w:rsid w:val="002A5A14"/>
    <w:rsid w:val="002A6872"/>
    <w:rsid w:val="002A6FC8"/>
    <w:rsid w:val="002A70C3"/>
    <w:rsid w:val="002B07DE"/>
    <w:rsid w:val="002B1E11"/>
    <w:rsid w:val="002B248C"/>
    <w:rsid w:val="002B2EA5"/>
    <w:rsid w:val="002B56F1"/>
    <w:rsid w:val="002B666E"/>
    <w:rsid w:val="002B67FC"/>
    <w:rsid w:val="002B68BE"/>
    <w:rsid w:val="002B7F4F"/>
    <w:rsid w:val="002C292A"/>
    <w:rsid w:val="002C3484"/>
    <w:rsid w:val="002C3A86"/>
    <w:rsid w:val="002C5013"/>
    <w:rsid w:val="002C530E"/>
    <w:rsid w:val="002C637E"/>
    <w:rsid w:val="002C6D35"/>
    <w:rsid w:val="002D1C2B"/>
    <w:rsid w:val="002D1EBB"/>
    <w:rsid w:val="002D57D2"/>
    <w:rsid w:val="002D6113"/>
    <w:rsid w:val="002E1E2A"/>
    <w:rsid w:val="002E1F64"/>
    <w:rsid w:val="002E48CB"/>
    <w:rsid w:val="002E742E"/>
    <w:rsid w:val="002E755B"/>
    <w:rsid w:val="002F241A"/>
    <w:rsid w:val="002F4D39"/>
    <w:rsid w:val="002F5697"/>
    <w:rsid w:val="002F7A3C"/>
    <w:rsid w:val="00302AB1"/>
    <w:rsid w:val="00303E42"/>
    <w:rsid w:val="003042B5"/>
    <w:rsid w:val="003072BA"/>
    <w:rsid w:val="00307358"/>
    <w:rsid w:val="00307EB4"/>
    <w:rsid w:val="003140BC"/>
    <w:rsid w:val="003169A3"/>
    <w:rsid w:val="00320FF4"/>
    <w:rsid w:val="003214F3"/>
    <w:rsid w:val="00322CE8"/>
    <w:rsid w:val="00322DCE"/>
    <w:rsid w:val="0032338E"/>
    <w:rsid w:val="003241FA"/>
    <w:rsid w:val="003272BA"/>
    <w:rsid w:val="0033050D"/>
    <w:rsid w:val="00330FDF"/>
    <w:rsid w:val="00331B02"/>
    <w:rsid w:val="00331EED"/>
    <w:rsid w:val="003335E3"/>
    <w:rsid w:val="0033441E"/>
    <w:rsid w:val="00334EDB"/>
    <w:rsid w:val="00335EA0"/>
    <w:rsid w:val="00337B52"/>
    <w:rsid w:val="00337BFD"/>
    <w:rsid w:val="003400A8"/>
    <w:rsid w:val="00340F53"/>
    <w:rsid w:val="003412F0"/>
    <w:rsid w:val="003413F7"/>
    <w:rsid w:val="00341D78"/>
    <w:rsid w:val="00341F3C"/>
    <w:rsid w:val="003438C4"/>
    <w:rsid w:val="00345126"/>
    <w:rsid w:val="00345172"/>
    <w:rsid w:val="0034528A"/>
    <w:rsid w:val="00347219"/>
    <w:rsid w:val="00347DD2"/>
    <w:rsid w:val="00347DDA"/>
    <w:rsid w:val="00351D3D"/>
    <w:rsid w:val="00351D6F"/>
    <w:rsid w:val="00351DD9"/>
    <w:rsid w:val="00354849"/>
    <w:rsid w:val="00354CE0"/>
    <w:rsid w:val="00356CD3"/>
    <w:rsid w:val="00360D21"/>
    <w:rsid w:val="00363249"/>
    <w:rsid w:val="003645BA"/>
    <w:rsid w:val="0036583D"/>
    <w:rsid w:val="00365A09"/>
    <w:rsid w:val="00366ACF"/>
    <w:rsid w:val="00367B10"/>
    <w:rsid w:val="003736DF"/>
    <w:rsid w:val="003741DF"/>
    <w:rsid w:val="00374899"/>
    <w:rsid w:val="00380B72"/>
    <w:rsid w:val="0038114E"/>
    <w:rsid w:val="0038138D"/>
    <w:rsid w:val="003823B6"/>
    <w:rsid w:val="00383D32"/>
    <w:rsid w:val="00384595"/>
    <w:rsid w:val="003868A2"/>
    <w:rsid w:val="00387773"/>
    <w:rsid w:val="003928E8"/>
    <w:rsid w:val="003964E4"/>
    <w:rsid w:val="003968E9"/>
    <w:rsid w:val="00396B47"/>
    <w:rsid w:val="00397C86"/>
    <w:rsid w:val="003A05A9"/>
    <w:rsid w:val="003A0BB8"/>
    <w:rsid w:val="003A0D40"/>
    <w:rsid w:val="003A2604"/>
    <w:rsid w:val="003A2B4A"/>
    <w:rsid w:val="003A5196"/>
    <w:rsid w:val="003A523E"/>
    <w:rsid w:val="003A5750"/>
    <w:rsid w:val="003A7FFB"/>
    <w:rsid w:val="003B0148"/>
    <w:rsid w:val="003B095F"/>
    <w:rsid w:val="003B1FE3"/>
    <w:rsid w:val="003B30F3"/>
    <w:rsid w:val="003B3865"/>
    <w:rsid w:val="003B3E20"/>
    <w:rsid w:val="003B5608"/>
    <w:rsid w:val="003B58AA"/>
    <w:rsid w:val="003B5FD6"/>
    <w:rsid w:val="003B7B77"/>
    <w:rsid w:val="003C1863"/>
    <w:rsid w:val="003C2249"/>
    <w:rsid w:val="003C2BBD"/>
    <w:rsid w:val="003D1260"/>
    <w:rsid w:val="003D31A7"/>
    <w:rsid w:val="003D4401"/>
    <w:rsid w:val="003D69E1"/>
    <w:rsid w:val="003D6DBD"/>
    <w:rsid w:val="003E0A72"/>
    <w:rsid w:val="003E0B2D"/>
    <w:rsid w:val="003E344B"/>
    <w:rsid w:val="003E3CB3"/>
    <w:rsid w:val="003E3E50"/>
    <w:rsid w:val="003E46BF"/>
    <w:rsid w:val="003E6CEB"/>
    <w:rsid w:val="003F0D4B"/>
    <w:rsid w:val="003F0F62"/>
    <w:rsid w:val="003F148F"/>
    <w:rsid w:val="003F1AFF"/>
    <w:rsid w:val="003F1DA8"/>
    <w:rsid w:val="003F2514"/>
    <w:rsid w:val="003F5FEE"/>
    <w:rsid w:val="003F65D3"/>
    <w:rsid w:val="003F67B2"/>
    <w:rsid w:val="004024B9"/>
    <w:rsid w:val="00402F9D"/>
    <w:rsid w:val="00403711"/>
    <w:rsid w:val="004050C5"/>
    <w:rsid w:val="00407D3A"/>
    <w:rsid w:val="00410D93"/>
    <w:rsid w:val="0041339D"/>
    <w:rsid w:val="004147C9"/>
    <w:rsid w:val="00414B1A"/>
    <w:rsid w:val="00414D4E"/>
    <w:rsid w:val="00416445"/>
    <w:rsid w:val="00416E14"/>
    <w:rsid w:val="004170E1"/>
    <w:rsid w:val="004219CD"/>
    <w:rsid w:val="004223AD"/>
    <w:rsid w:val="00426AAE"/>
    <w:rsid w:val="00426BE4"/>
    <w:rsid w:val="00432002"/>
    <w:rsid w:val="004329D8"/>
    <w:rsid w:val="0043343E"/>
    <w:rsid w:val="00435ABB"/>
    <w:rsid w:val="00436761"/>
    <w:rsid w:val="00443F8E"/>
    <w:rsid w:val="004441D6"/>
    <w:rsid w:val="004449AD"/>
    <w:rsid w:val="0044509E"/>
    <w:rsid w:val="004465AC"/>
    <w:rsid w:val="00447316"/>
    <w:rsid w:val="00450677"/>
    <w:rsid w:val="00450B9D"/>
    <w:rsid w:val="00453191"/>
    <w:rsid w:val="00453DDD"/>
    <w:rsid w:val="00454F00"/>
    <w:rsid w:val="00455262"/>
    <w:rsid w:val="00455BF4"/>
    <w:rsid w:val="00456136"/>
    <w:rsid w:val="00456C37"/>
    <w:rsid w:val="00460002"/>
    <w:rsid w:val="00460560"/>
    <w:rsid w:val="00460CB8"/>
    <w:rsid w:val="004615E5"/>
    <w:rsid w:val="004634DC"/>
    <w:rsid w:val="0046486C"/>
    <w:rsid w:val="00464D90"/>
    <w:rsid w:val="00465320"/>
    <w:rsid w:val="00466BAE"/>
    <w:rsid w:val="0047138D"/>
    <w:rsid w:val="00471752"/>
    <w:rsid w:val="004717BD"/>
    <w:rsid w:val="00473450"/>
    <w:rsid w:val="004735DC"/>
    <w:rsid w:val="00474916"/>
    <w:rsid w:val="004749D5"/>
    <w:rsid w:val="00474CE5"/>
    <w:rsid w:val="0047534C"/>
    <w:rsid w:val="00475FC7"/>
    <w:rsid w:val="00476872"/>
    <w:rsid w:val="00476A52"/>
    <w:rsid w:val="00481101"/>
    <w:rsid w:val="00483A7C"/>
    <w:rsid w:val="00484AFE"/>
    <w:rsid w:val="00485B34"/>
    <w:rsid w:val="00487B59"/>
    <w:rsid w:val="00490E89"/>
    <w:rsid w:val="00492276"/>
    <w:rsid w:val="004943D0"/>
    <w:rsid w:val="00496697"/>
    <w:rsid w:val="0049768A"/>
    <w:rsid w:val="00497D34"/>
    <w:rsid w:val="004A1453"/>
    <w:rsid w:val="004A18DA"/>
    <w:rsid w:val="004A1E38"/>
    <w:rsid w:val="004A35ED"/>
    <w:rsid w:val="004A5B48"/>
    <w:rsid w:val="004A5BE0"/>
    <w:rsid w:val="004A5D64"/>
    <w:rsid w:val="004A6584"/>
    <w:rsid w:val="004B1546"/>
    <w:rsid w:val="004B18AB"/>
    <w:rsid w:val="004B254C"/>
    <w:rsid w:val="004B474D"/>
    <w:rsid w:val="004B6A48"/>
    <w:rsid w:val="004C3D1F"/>
    <w:rsid w:val="004C5FB7"/>
    <w:rsid w:val="004D08C2"/>
    <w:rsid w:val="004D13C1"/>
    <w:rsid w:val="004D1AE5"/>
    <w:rsid w:val="004D2D33"/>
    <w:rsid w:val="004D3356"/>
    <w:rsid w:val="004D41A0"/>
    <w:rsid w:val="004D4C16"/>
    <w:rsid w:val="004D5A88"/>
    <w:rsid w:val="004D5F9B"/>
    <w:rsid w:val="004D7B15"/>
    <w:rsid w:val="004E2352"/>
    <w:rsid w:val="004E28A0"/>
    <w:rsid w:val="004E4003"/>
    <w:rsid w:val="004E53F5"/>
    <w:rsid w:val="004E5AF8"/>
    <w:rsid w:val="004E6CED"/>
    <w:rsid w:val="004F006A"/>
    <w:rsid w:val="004F0BAC"/>
    <w:rsid w:val="004F1196"/>
    <w:rsid w:val="004F31C6"/>
    <w:rsid w:val="004F3D56"/>
    <w:rsid w:val="004F6CD2"/>
    <w:rsid w:val="004F78D3"/>
    <w:rsid w:val="005005E2"/>
    <w:rsid w:val="00501FFB"/>
    <w:rsid w:val="00504081"/>
    <w:rsid w:val="0050607A"/>
    <w:rsid w:val="00506998"/>
    <w:rsid w:val="00510B1B"/>
    <w:rsid w:val="00511ADF"/>
    <w:rsid w:val="00511EDE"/>
    <w:rsid w:val="00512149"/>
    <w:rsid w:val="00512CA3"/>
    <w:rsid w:val="00514E13"/>
    <w:rsid w:val="00517B75"/>
    <w:rsid w:val="00522E7F"/>
    <w:rsid w:val="005243CA"/>
    <w:rsid w:val="00524D7B"/>
    <w:rsid w:val="0052725D"/>
    <w:rsid w:val="00530AA0"/>
    <w:rsid w:val="00532BED"/>
    <w:rsid w:val="00534266"/>
    <w:rsid w:val="005350EF"/>
    <w:rsid w:val="00536360"/>
    <w:rsid w:val="0054020B"/>
    <w:rsid w:val="005413C5"/>
    <w:rsid w:val="005432FD"/>
    <w:rsid w:val="00543C45"/>
    <w:rsid w:val="0054477A"/>
    <w:rsid w:val="005463FB"/>
    <w:rsid w:val="00550162"/>
    <w:rsid w:val="00550A73"/>
    <w:rsid w:val="00551354"/>
    <w:rsid w:val="00552CBC"/>
    <w:rsid w:val="005544B5"/>
    <w:rsid w:val="00554889"/>
    <w:rsid w:val="0055546D"/>
    <w:rsid w:val="00555E9B"/>
    <w:rsid w:val="005566B0"/>
    <w:rsid w:val="005609A7"/>
    <w:rsid w:val="00560DB5"/>
    <w:rsid w:val="005658B1"/>
    <w:rsid w:val="00565C56"/>
    <w:rsid w:val="00566169"/>
    <w:rsid w:val="0057008D"/>
    <w:rsid w:val="005706D8"/>
    <w:rsid w:val="00571DD2"/>
    <w:rsid w:val="00572558"/>
    <w:rsid w:val="00572AC3"/>
    <w:rsid w:val="00573B72"/>
    <w:rsid w:val="0057506F"/>
    <w:rsid w:val="0057577A"/>
    <w:rsid w:val="00575DA4"/>
    <w:rsid w:val="00577250"/>
    <w:rsid w:val="00577480"/>
    <w:rsid w:val="00577971"/>
    <w:rsid w:val="00577F17"/>
    <w:rsid w:val="00583267"/>
    <w:rsid w:val="00584381"/>
    <w:rsid w:val="0058588D"/>
    <w:rsid w:val="00586D9F"/>
    <w:rsid w:val="0058735B"/>
    <w:rsid w:val="005879EC"/>
    <w:rsid w:val="00590DA1"/>
    <w:rsid w:val="005915DD"/>
    <w:rsid w:val="0059205C"/>
    <w:rsid w:val="00595537"/>
    <w:rsid w:val="0059625D"/>
    <w:rsid w:val="005A0967"/>
    <w:rsid w:val="005A0E55"/>
    <w:rsid w:val="005A1816"/>
    <w:rsid w:val="005A7437"/>
    <w:rsid w:val="005A789F"/>
    <w:rsid w:val="005B19BD"/>
    <w:rsid w:val="005B20CE"/>
    <w:rsid w:val="005B3D2A"/>
    <w:rsid w:val="005C00F4"/>
    <w:rsid w:val="005C2E74"/>
    <w:rsid w:val="005C36C8"/>
    <w:rsid w:val="005C37F1"/>
    <w:rsid w:val="005C4629"/>
    <w:rsid w:val="005C5798"/>
    <w:rsid w:val="005C66BD"/>
    <w:rsid w:val="005C69B0"/>
    <w:rsid w:val="005C6C16"/>
    <w:rsid w:val="005C6FF8"/>
    <w:rsid w:val="005D1AE7"/>
    <w:rsid w:val="005D2108"/>
    <w:rsid w:val="005D21E9"/>
    <w:rsid w:val="005D2877"/>
    <w:rsid w:val="005D3C88"/>
    <w:rsid w:val="005E0DE3"/>
    <w:rsid w:val="005E104E"/>
    <w:rsid w:val="005E2071"/>
    <w:rsid w:val="005E2BA3"/>
    <w:rsid w:val="005E4EA5"/>
    <w:rsid w:val="005E61FE"/>
    <w:rsid w:val="005E6CF9"/>
    <w:rsid w:val="005F21F6"/>
    <w:rsid w:val="005F3B98"/>
    <w:rsid w:val="005F5803"/>
    <w:rsid w:val="005F5974"/>
    <w:rsid w:val="005F79D0"/>
    <w:rsid w:val="005F7EC0"/>
    <w:rsid w:val="00601384"/>
    <w:rsid w:val="00602782"/>
    <w:rsid w:val="00605188"/>
    <w:rsid w:val="00606596"/>
    <w:rsid w:val="00607453"/>
    <w:rsid w:val="006075F4"/>
    <w:rsid w:val="0060762B"/>
    <w:rsid w:val="006107DB"/>
    <w:rsid w:val="006128C2"/>
    <w:rsid w:val="00613D55"/>
    <w:rsid w:val="0061452A"/>
    <w:rsid w:val="00617AF6"/>
    <w:rsid w:val="00622A48"/>
    <w:rsid w:val="00622DC3"/>
    <w:rsid w:val="006241E9"/>
    <w:rsid w:val="006250F6"/>
    <w:rsid w:val="00626369"/>
    <w:rsid w:val="00626422"/>
    <w:rsid w:val="00630799"/>
    <w:rsid w:val="006307EB"/>
    <w:rsid w:val="0063389A"/>
    <w:rsid w:val="00634582"/>
    <w:rsid w:val="00636ACA"/>
    <w:rsid w:val="00636D19"/>
    <w:rsid w:val="00640D79"/>
    <w:rsid w:val="00640E80"/>
    <w:rsid w:val="00641531"/>
    <w:rsid w:val="0064320E"/>
    <w:rsid w:val="0064754E"/>
    <w:rsid w:val="00650884"/>
    <w:rsid w:val="00651714"/>
    <w:rsid w:val="0065356F"/>
    <w:rsid w:val="0065409D"/>
    <w:rsid w:val="00654846"/>
    <w:rsid w:val="00655114"/>
    <w:rsid w:val="0065536E"/>
    <w:rsid w:val="00655DC2"/>
    <w:rsid w:val="0065623C"/>
    <w:rsid w:val="00656869"/>
    <w:rsid w:val="00657D1C"/>
    <w:rsid w:val="00662507"/>
    <w:rsid w:val="0066365C"/>
    <w:rsid w:val="0066434C"/>
    <w:rsid w:val="00666070"/>
    <w:rsid w:val="006671CE"/>
    <w:rsid w:val="00671098"/>
    <w:rsid w:val="00672927"/>
    <w:rsid w:val="00674339"/>
    <w:rsid w:val="006775C9"/>
    <w:rsid w:val="0068339E"/>
    <w:rsid w:val="00683862"/>
    <w:rsid w:val="00684211"/>
    <w:rsid w:val="00691C11"/>
    <w:rsid w:val="00691FB2"/>
    <w:rsid w:val="00692486"/>
    <w:rsid w:val="006932CE"/>
    <w:rsid w:val="0069492A"/>
    <w:rsid w:val="00694B0E"/>
    <w:rsid w:val="006978A8"/>
    <w:rsid w:val="006A06BB"/>
    <w:rsid w:val="006A101A"/>
    <w:rsid w:val="006A2630"/>
    <w:rsid w:val="006A2DD9"/>
    <w:rsid w:val="006A36D4"/>
    <w:rsid w:val="006A47E7"/>
    <w:rsid w:val="006A58FE"/>
    <w:rsid w:val="006A5EFD"/>
    <w:rsid w:val="006A626D"/>
    <w:rsid w:val="006A6FD3"/>
    <w:rsid w:val="006A7B12"/>
    <w:rsid w:val="006B09B8"/>
    <w:rsid w:val="006B0FE6"/>
    <w:rsid w:val="006B3770"/>
    <w:rsid w:val="006B47C1"/>
    <w:rsid w:val="006B549D"/>
    <w:rsid w:val="006C0983"/>
    <w:rsid w:val="006C1807"/>
    <w:rsid w:val="006C3010"/>
    <w:rsid w:val="006C3608"/>
    <w:rsid w:val="006C5DA7"/>
    <w:rsid w:val="006C75D4"/>
    <w:rsid w:val="006C776E"/>
    <w:rsid w:val="006D1410"/>
    <w:rsid w:val="006D281F"/>
    <w:rsid w:val="006D3216"/>
    <w:rsid w:val="006D663B"/>
    <w:rsid w:val="006D71F9"/>
    <w:rsid w:val="006E0583"/>
    <w:rsid w:val="006E170D"/>
    <w:rsid w:val="006E26E2"/>
    <w:rsid w:val="006E2A07"/>
    <w:rsid w:val="006E2A17"/>
    <w:rsid w:val="006E634C"/>
    <w:rsid w:val="006E6D6D"/>
    <w:rsid w:val="006E7654"/>
    <w:rsid w:val="006F018D"/>
    <w:rsid w:val="006F0709"/>
    <w:rsid w:val="006F2EE4"/>
    <w:rsid w:val="006F45A7"/>
    <w:rsid w:val="006F729E"/>
    <w:rsid w:val="00700591"/>
    <w:rsid w:val="00706478"/>
    <w:rsid w:val="0070667B"/>
    <w:rsid w:val="0071010F"/>
    <w:rsid w:val="007103BE"/>
    <w:rsid w:val="00710622"/>
    <w:rsid w:val="00712EDF"/>
    <w:rsid w:val="007132A4"/>
    <w:rsid w:val="00713D48"/>
    <w:rsid w:val="0071687E"/>
    <w:rsid w:val="00717A8E"/>
    <w:rsid w:val="00720A79"/>
    <w:rsid w:val="007212D9"/>
    <w:rsid w:val="007223C3"/>
    <w:rsid w:val="00722563"/>
    <w:rsid w:val="00722750"/>
    <w:rsid w:val="0072595D"/>
    <w:rsid w:val="00731886"/>
    <w:rsid w:val="007343EB"/>
    <w:rsid w:val="00734626"/>
    <w:rsid w:val="0073582F"/>
    <w:rsid w:val="00735D4D"/>
    <w:rsid w:val="00737503"/>
    <w:rsid w:val="007376D6"/>
    <w:rsid w:val="00737770"/>
    <w:rsid w:val="007415FA"/>
    <w:rsid w:val="00741685"/>
    <w:rsid w:val="00741E1B"/>
    <w:rsid w:val="007433E5"/>
    <w:rsid w:val="00744BA0"/>
    <w:rsid w:val="00745FEF"/>
    <w:rsid w:val="00746765"/>
    <w:rsid w:val="00750906"/>
    <w:rsid w:val="0075329C"/>
    <w:rsid w:val="00753CE2"/>
    <w:rsid w:val="00754373"/>
    <w:rsid w:val="007546F7"/>
    <w:rsid w:val="00754B23"/>
    <w:rsid w:val="00755C70"/>
    <w:rsid w:val="0075702E"/>
    <w:rsid w:val="0076145F"/>
    <w:rsid w:val="0076202D"/>
    <w:rsid w:val="00762047"/>
    <w:rsid w:val="007639D4"/>
    <w:rsid w:val="00765070"/>
    <w:rsid w:val="00766FF3"/>
    <w:rsid w:val="00770D85"/>
    <w:rsid w:val="007750AE"/>
    <w:rsid w:val="007770E6"/>
    <w:rsid w:val="0078086B"/>
    <w:rsid w:val="00780910"/>
    <w:rsid w:val="00780DD2"/>
    <w:rsid w:val="007821D0"/>
    <w:rsid w:val="0078386D"/>
    <w:rsid w:val="007852E2"/>
    <w:rsid w:val="007853B7"/>
    <w:rsid w:val="0078546B"/>
    <w:rsid w:val="00785951"/>
    <w:rsid w:val="007866A1"/>
    <w:rsid w:val="00786D33"/>
    <w:rsid w:val="007873CF"/>
    <w:rsid w:val="00787F02"/>
    <w:rsid w:val="00792A66"/>
    <w:rsid w:val="007931DA"/>
    <w:rsid w:val="0079494C"/>
    <w:rsid w:val="00795DA7"/>
    <w:rsid w:val="00796687"/>
    <w:rsid w:val="007976C5"/>
    <w:rsid w:val="007A1AEF"/>
    <w:rsid w:val="007A67F6"/>
    <w:rsid w:val="007B04B5"/>
    <w:rsid w:val="007B14E1"/>
    <w:rsid w:val="007B1778"/>
    <w:rsid w:val="007B1A48"/>
    <w:rsid w:val="007B1ACC"/>
    <w:rsid w:val="007B2C4A"/>
    <w:rsid w:val="007B49EB"/>
    <w:rsid w:val="007B5A28"/>
    <w:rsid w:val="007B6513"/>
    <w:rsid w:val="007B7C01"/>
    <w:rsid w:val="007C1DA6"/>
    <w:rsid w:val="007C5505"/>
    <w:rsid w:val="007C566A"/>
    <w:rsid w:val="007D016D"/>
    <w:rsid w:val="007D2476"/>
    <w:rsid w:val="007D6772"/>
    <w:rsid w:val="007D6C20"/>
    <w:rsid w:val="007D7D36"/>
    <w:rsid w:val="007E0787"/>
    <w:rsid w:val="007E0B64"/>
    <w:rsid w:val="007E1D40"/>
    <w:rsid w:val="007E1FC0"/>
    <w:rsid w:val="007E214C"/>
    <w:rsid w:val="007E21CD"/>
    <w:rsid w:val="007E332C"/>
    <w:rsid w:val="007E42F3"/>
    <w:rsid w:val="007E7A1C"/>
    <w:rsid w:val="007F04FF"/>
    <w:rsid w:val="007F158E"/>
    <w:rsid w:val="007F1ED4"/>
    <w:rsid w:val="007F50CD"/>
    <w:rsid w:val="007F5873"/>
    <w:rsid w:val="007F59D2"/>
    <w:rsid w:val="007F7CBE"/>
    <w:rsid w:val="00802433"/>
    <w:rsid w:val="00803BB4"/>
    <w:rsid w:val="00804083"/>
    <w:rsid w:val="00804E39"/>
    <w:rsid w:val="00807F8E"/>
    <w:rsid w:val="008103A9"/>
    <w:rsid w:val="0081116F"/>
    <w:rsid w:val="008130B6"/>
    <w:rsid w:val="008131C8"/>
    <w:rsid w:val="00813E37"/>
    <w:rsid w:val="008142C2"/>
    <w:rsid w:val="00814CAD"/>
    <w:rsid w:val="0081744B"/>
    <w:rsid w:val="00821DF8"/>
    <w:rsid w:val="00822470"/>
    <w:rsid w:val="00822485"/>
    <w:rsid w:val="00825C90"/>
    <w:rsid w:val="00826ED1"/>
    <w:rsid w:val="008279ED"/>
    <w:rsid w:val="00830443"/>
    <w:rsid w:val="00834043"/>
    <w:rsid w:val="0083427B"/>
    <w:rsid w:val="008348E0"/>
    <w:rsid w:val="0083562F"/>
    <w:rsid w:val="00835A91"/>
    <w:rsid w:val="00835DE0"/>
    <w:rsid w:val="00836021"/>
    <w:rsid w:val="0083738B"/>
    <w:rsid w:val="00840000"/>
    <w:rsid w:val="00840025"/>
    <w:rsid w:val="00841E49"/>
    <w:rsid w:val="00843391"/>
    <w:rsid w:val="0084587D"/>
    <w:rsid w:val="00845A34"/>
    <w:rsid w:val="008461DC"/>
    <w:rsid w:val="0084695D"/>
    <w:rsid w:val="00847273"/>
    <w:rsid w:val="008473E9"/>
    <w:rsid w:val="00855B0D"/>
    <w:rsid w:val="00860165"/>
    <w:rsid w:val="00861633"/>
    <w:rsid w:val="008618F5"/>
    <w:rsid w:val="00861922"/>
    <w:rsid w:val="00862BE9"/>
    <w:rsid w:val="00865FBC"/>
    <w:rsid w:val="00867C62"/>
    <w:rsid w:val="008714AC"/>
    <w:rsid w:val="00872781"/>
    <w:rsid w:val="00872A7A"/>
    <w:rsid w:val="00872F87"/>
    <w:rsid w:val="0087327F"/>
    <w:rsid w:val="008758D9"/>
    <w:rsid w:val="00875B59"/>
    <w:rsid w:val="00880224"/>
    <w:rsid w:val="00880E5D"/>
    <w:rsid w:val="0088117C"/>
    <w:rsid w:val="0088142E"/>
    <w:rsid w:val="008829F9"/>
    <w:rsid w:val="00882F41"/>
    <w:rsid w:val="008867B0"/>
    <w:rsid w:val="00887105"/>
    <w:rsid w:val="008874A3"/>
    <w:rsid w:val="008900B6"/>
    <w:rsid w:val="00893A03"/>
    <w:rsid w:val="008971FA"/>
    <w:rsid w:val="00897BFE"/>
    <w:rsid w:val="00897C43"/>
    <w:rsid w:val="00897DA4"/>
    <w:rsid w:val="008A0337"/>
    <w:rsid w:val="008A0A95"/>
    <w:rsid w:val="008A0CDF"/>
    <w:rsid w:val="008A1378"/>
    <w:rsid w:val="008A16DD"/>
    <w:rsid w:val="008A37F3"/>
    <w:rsid w:val="008A7286"/>
    <w:rsid w:val="008B03BF"/>
    <w:rsid w:val="008B1C39"/>
    <w:rsid w:val="008B4024"/>
    <w:rsid w:val="008B45ED"/>
    <w:rsid w:val="008B618C"/>
    <w:rsid w:val="008B63B5"/>
    <w:rsid w:val="008C41F3"/>
    <w:rsid w:val="008C5A20"/>
    <w:rsid w:val="008D16DC"/>
    <w:rsid w:val="008D2940"/>
    <w:rsid w:val="008D30C2"/>
    <w:rsid w:val="008D469A"/>
    <w:rsid w:val="008D488E"/>
    <w:rsid w:val="008D5CBE"/>
    <w:rsid w:val="008D5DE9"/>
    <w:rsid w:val="008D5ECE"/>
    <w:rsid w:val="008D6816"/>
    <w:rsid w:val="008D6D2C"/>
    <w:rsid w:val="008E1C59"/>
    <w:rsid w:val="008E1F7A"/>
    <w:rsid w:val="008E2878"/>
    <w:rsid w:val="008E39CA"/>
    <w:rsid w:val="008E5AC8"/>
    <w:rsid w:val="008E6190"/>
    <w:rsid w:val="008F27A6"/>
    <w:rsid w:val="008F430E"/>
    <w:rsid w:val="008F6542"/>
    <w:rsid w:val="009016C1"/>
    <w:rsid w:val="00901B55"/>
    <w:rsid w:val="00902009"/>
    <w:rsid w:val="00905A91"/>
    <w:rsid w:val="00906AD9"/>
    <w:rsid w:val="00906C43"/>
    <w:rsid w:val="00907537"/>
    <w:rsid w:val="00912FE5"/>
    <w:rsid w:val="009136AE"/>
    <w:rsid w:val="00914036"/>
    <w:rsid w:val="00915A71"/>
    <w:rsid w:val="00920D24"/>
    <w:rsid w:val="00921473"/>
    <w:rsid w:val="00921B85"/>
    <w:rsid w:val="00921E79"/>
    <w:rsid w:val="009238FA"/>
    <w:rsid w:val="00926142"/>
    <w:rsid w:val="00926E9B"/>
    <w:rsid w:val="00927581"/>
    <w:rsid w:val="009300AD"/>
    <w:rsid w:val="00930774"/>
    <w:rsid w:val="00930D96"/>
    <w:rsid w:val="00931383"/>
    <w:rsid w:val="00931CC3"/>
    <w:rsid w:val="00934210"/>
    <w:rsid w:val="009345B0"/>
    <w:rsid w:val="00935304"/>
    <w:rsid w:val="0093537C"/>
    <w:rsid w:val="00935F56"/>
    <w:rsid w:val="009400FD"/>
    <w:rsid w:val="009478E6"/>
    <w:rsid w:val="00950529"/>
    <w:rsid w:val="0095143E"/>
    <w:rsid w:val="009515AE"/>
    <w:rsid w:val="00951940"/>
    <w:rsid w:val="00952C35"/>
    <w:rsid w:val="00953899"/>
    <w:rsid w:val="00955015"/>
    <w:rsid w:val="009561C6"/>
    <w:rsid w:val="009603AE"/>
    <w:rsid w:val="00960C50"/>
    <w:rsid w:val="00961BB4"/>
    <w:rsid w:val="0096301B"/>
    <w:rsid w:val="00963638"/>
    <w:rsid w:val="00965646"/>
    <w:rsid w:val="00966061"/>
    <w:rsid w:val="00966268"/>
    <w:rsid w:val="00971FA3"/>
    <w:rsid w:val="009728A6"/>
    <w:rsid w:val="0097476C"/>
    <w:rsid w:val="009816D0"/>
    <w:rsid w:val="00981774"/>
    <w:rsid w:val="00981F18"/>
    <w:rsid w:val="0098299B"/>
    <w:rsid w:val="00983088"/>
    <w:rsid w:val="00984186"/>
    <w:rsid w:val="00984A01"/>
    <w:rsid w:val="00985117"/>
    <w:rsid w:val="00985243"/>
    <w:rsid w:val="00985490"/>
    <w:rsid w:val="00990172"/>
    <w:rsid w:val="00991661"/>
    <w:rsid w:val="00992764"/>
    <w:rsid w:val="00992FE1"/>
    <w:rsid w:val="0099348D"/>
    <w:rsid w:val="00993DDB"/>
    <w:rsid w:val="00996598"/>
    <w:rsid w:val="00997922"/>
    <w:rsid w:val="009A0B96"/>
    <w:rsid w:val="009A1473"/>
    <w:rsid w:val="009A29A4"/>
    <w:rsid w:val="009A3DD1"/>
    <w:rsid w:val="009A4DF5"/>
    <w:rsid w:val="009A5BB2"/>
    <w:rsid w:val="009A73F2"/>
    <w:rsid w:val="009B200C"/>
    <w:rsid w:val="009B2817"/>
    <w:rsid w:val="009B2FA0"/>
    <w:rsid w:val="009B4E94"/>
    <w:rsid w:val="009C20D5"/>
    <w:rsid w:val="009C26B8"/>
    <w:rsid w:val="009C32F2"/>
    <w:rsid w:val="009C4CAA"/>
    <w:rsid w:val="009C5902"/>
    <w:rsid w:val="009C70A2"/>
    <w:rsid w:val="009D1964"/>
    <w:rsid w:val="009D3701"/>
    <w:rsid w:val="009D3EA7"/>
    <w:rsid w:val="009D7840"/>
    <w:rsid w:val="009D7C2A"/>
    <w:rsid w:val="009D7F8B"/>
    <w:rsid w:val="009E191E"/>
    <w:rsid w:val="009E3175"/>
    <w:rsid w:val="009E3894"/>
    <w:rsid w:val="009E3D07"/>
    <w:rsid w:val="009E5391"/>
    <w:rsid w:val="009E7627"/>
    <w:rsid w:val="009E7F3E"/>
    <w:rsid w:val="009F6868"/>
    <w:rsid w:val="00A00D43"/>
    <w:rsid w:val="00A01440"/>
    <w:rsid w:val="00A0270D"/>
    <w:rsid w:val="00A02E60"/>
    <w:rsid w:val="00A04345"/>
    <w:rsid w:val="00A046DE"/>
    <w:rsid w:val="00A06284"/>
    <w:rsid w:val="00A06914"/>
    <w:rsid w:val="00A06E5C"/>
    <w:rsid w:val="00A0792F"/>
    <w:rsid w:val="00A11074"/>
    <w:rsid w:val="00A13F0B"/>
    <w:rsid w:val="00A164D5"/>
    <w:rsid w:val="00A17628"/>
    <w:rsid w:val="00A256BF"/>
    <w:rsid w:val="00A2629F"/>
    <w:rsid w:val="00A27A37"/>
    <w:rsid w:val="00A31168"/>
    <w:rsid w:val="00A314EA"/>
    <w:rsid w:val="00A322EE"/>
    <w:rsid w:val="00A3298D"/>
    <w:rsid w:val="00A33F06"/>
    <w:rsid w:val="00A34E76"/>
    <w:rsid w:val="00A41011"/>
    <w:rsid w:val="00A41686"/>
    <w:rsid w:val="00A42FA0"/>
    <w:rsid w:val="00A43D0E"/>
    <w:rsid w:val="00A46B35"/>
    <w:rsid w:val="00A4769E"/>
    <w:rsid w:val="00A47C83"/>
    <w:rsid w:val="00A5359E"/>
    <w:rsid w:val="00A538A4"/>
    <w:rsid w:val="00A53CA3"/>
    <w:rsid w:val="00A616A8"/>
    <w:rsid w:val="00A618A5"/>
    <w:rsid w:val="00A61C0A"/>
    <w:rsid w:val="00A63D4E"/>
    <w:rsid w:val="00A64215"/>
    <w:rsid w:val="00A659B2"/>
    <w:rsid w:val="00A66422"/>
    <w:rsid w:val="00A66943"/>
    <w:rsid w:val="00A67506"/>
    <w:rsid w:val="00A7082D"/>
    <w:rsid w:val="00A71618"/>
    <w:rsid w:val="00A71895"/>
    <w:rsid w:val="00A735F3"/>
    <w:rsid w:val="00A738F4"/>
    <w:rsid w:val="00A73FE7"/>
    <w:rsid w:val="00A74F16"/>
    <w:rsid w:val="00A7718A"/>
    <w:rsid w:val="00A80AFF"/>
    <w:rsid w:val="00A8384E"/>
    <w:rsid w:val="00A84581"/>
    <w:rsid w:val="00A846A4"/>
    <w:rsid w:val="00A858B8"/>
    <w:rsid w:val="00A86A29"/>
    <w:rsid w:val="00A8795A"/>
    <w:rsid w:val="00A87ED0"/>
    <w:rsid w:val="00A90469"/>
    <w:rsid w:val="00A9063E"/>
    <w:rsid w:val="00A92FD3"/>
    <w:rsid w:val="00A93BBE"/>
    <w:rsid w:val="00A94960"/>
    <w:rsid w:val="00A96D27"/>
    <w:rsid w:val="00AA0611"/>
    <w:rsid w:val="00AA1742"/>
    <w:rsid w:val="00AA3AE1"/>
    <w:rsid w:val="00AA5496"/>
    <w:rsid w:val="00AA5513"/>
    <w:rsid w:val="00AA5F7F"/>
    <w:rsid w:val="00AA65CF"/>
    <w:rsid w:val="00AB011E"/>
    <w:rsid w:val="00AB19AE"/>
    <w:rsid w:val="00AB1CBA"/>
    <w:rsid w:val="00AB1D0E"/>
    <w:rsid w:val="00AB3FAD"/>
    <w:rsid w:val="00AB47F0"/>
    <w:rsid w:val="00AB78BC"/>
    <w:rsid w:val="00AB7C24"/>
    <w:rsid w:val="00AC0279"/>
    <w:rsid w:val="00AC4AB9"/>
    <w:rsid w:val="00AC57F7"/>
    <w:rsid w:val="00AC5CF3"/>
    <w:rsid w:val="00AC67A1"/>
    <w:rsid w:val="00AC78C1"/>
    <w:rsid w:val="00AD197E"/>
    <w:rsid w:val="00AD4D43"/>
    <w:rsid w:val="00AD60A0"/>
    <w:rsid w:val="00AD747A"/>
    <w:rsid w:val="00AE4C3A"/>
    <w:rsid w:val="00AE5FE8"/>
    <w:rsid w:val="00AE60EC"/>
    <w:rsid w:val="00AE78FA"/>
    <w:rsid w:val="00AE7E8E"/>
    <w:rsid w:val="00AE7EA6"/>
    <w:rsid w:val="00AF481F"/>
    <w:rsid w:val="00AF5B4E"/>
    <w:rsid w:val="00AF7636"/>
    <w:rsid w:val="00AF79BD"/>
    <w:rsid w:val="00AF7EE8"/>
    <w:rsid w:val="00B014F7"/>
    <w:rsid w:val="00B01848"/>
    <w:rsid w:val="00B01AB5"/>
    <w:rsid w:val="00B05A7F"/>
    <w:rsid w:val="00B0756B"/>
    <w:rsid w:val="00B11476"/>
    <w:rsid w:val="00B13706"/>
    <w:rsid w:val="00B1377C"/>
    <w:rsid w:val="00B165A1"/>
    <w:rsid w:val="00B179BE"/>
    <w:rsid w:val="00B203C6"/>
    <w:rsid w:val="00B21419"/>
    <w:rsid w:val="00B227B9"/>
    <w:rsid w:val="00B23CE6"/>
    <w:rsid w:val="00B2427F"/>
    <w:rsid w:val="00B26712"/>
    <w:rsid w:val="00B32994"/>
    <w:rsid w:val="00B36A4D"/>
    <w:rsid w:val="00B36DAC"/>
    <w:rsid w:val="00B371B3"/>
    <w:rsid w:val="00B40D8C"/>
    <w:rsid w:val="00B410AE"/>
    <w:rsid w:val="00B4215B"/>
    <w:rsid w:val="00B43176"/>
    <w:rsid w:val="00B44C5D"/>
    <w:rsid w:val="00B47140"/>
    <w:rsid w:val="00B507B2"/>
    <w:rsid w:val="00B518A1"/>
    <w:rsid w:val="00B51B09"/>
    <w:rsid w:val="00B520CC"/>
    <w:rsid w:val="00B53758"/>
    <w:rsid w:val="00B54C1E"/>
    <w:rsid w:val="00B56202"/>
    <w:rsid w:val="00B56934"/>
    <w:rsid w:val="00B602AA"/>
    <w:rsid w:val="00B6178F"/>
    <w:rsid w:val="00B6179C"/>
    <w:rsid w:val="00B63C77"/>
    <w:rsid w:val="00B63ED9"/>
    <w:rsid w:val="00B65C99"/>
    <w:rsid w:val="00B66326"/>
    <w:rsid w:val="00B718A5"/>
    <w:rsid w:val="00B71F53"/>
    <w:rsid w:val="00B72693"/>
    <w:rsid w:val="00B72C70"/>
    <w:rsid w:val="00B72C75"/>
    <w:rsid w:val="00B73526"/>
    <w:rsid w:val="00B73788"/>
    <w:rsid w:val="00B74B63"/>
    <w:rsid w:val="00B7557C"/>
    <w:rsid w:val="00B76DCC"/>
    <w:rsid w:val="00B778BA"/>
    <w:rsid w:val="00B818B0"/>
    <w:rsid w:val="00B8199F"/>
    <w:rsid w:val="00B827B5"/>
    <w:rsid w:val="00B833DF"/>
    <w:rsid w:val="00B91482"/>
    <w:rsid w:val="00B91965"/>
    <w:rsid w:val="00B92304"/>
    <w:rsid w:val="00B94B7D"/>
    <w:rsid w:val="00B9533B"/>
    <w:rsid w:val="00B955E2"/>
    <w:rsid w:val="00B95970"/>
    <w:rsid w:val="00B959D8"/>
    <w:rsid w:val="00B9679E"/>
    <w:rsid w:val="00B97988"/>
    <w:rsid w:val="00BA2531"/>
    <w:rsid w:val="00BA3141"/>
    <w:rsid w:val="00BA34FD"/>
    <w:rsid w:val="00BA3760"/>
    <w:rsid w:val="00BA4ABB"/>
    <w:rsid w:val="00BA53C2"/>
    <w:rsid w:val="00BA5B6D"/>
    <w:rsid w:val="00BB18F7"/>
    <w:rsid w:val="00BB27A3"/>
    <w:rsid w:val="00BB2EB6"/>
    <w:rsid w:val="00BB3666"/>
    <w:rsid w:val="00BB3B25"/>
    <w:rsid w:val="00BB3C90"/>
    <w:rsid w:val="00BB45FD"/>
    <w:rsid w:val="00BB477F"/>
    <w:rsid w:val="00BB5078"/>
    <w:rsid w:val="00BB6A13"/>
    <w:rsid w:val="00BB7455"/>
    <w:rsid w:val="00BB7F2B"/>
    <w:rsid w:val="00BC069E"/>
    <w:rsid w:val="00BC08EC"/>
    <w:rsid w:val="00BC19D1"/>
    <w:rsid w:val="00BC34A7"/>
    <w:rsid w:val="00BC3871"/>
    <w:rsid w:val="00BC44BD"/>
    <w:rsid w:val="00BC471E"/>
    <w:rsid w:val="00BC4CBA"/>
    <w:rsid w:val="00BC55D9"/>
    <w:rsid w:val="00BC6F15"/>
    <w:rsid w:val="00BD245F"/>
    <w:rsid w:val="00BD3368"/>
    <w:rsid w:val="00BD438B"/>
    <w:rsid w:val="00BD733A"/>
    <w:rsid w:val="00BD7EA4"/>
    <w:rsid w:val="00BD7F57"/>
    <w:rsid w:val="00BE0A50"/>
    <w:rsid w:val="00BE214B"/>
    <w:rsid w:val="00BE21CB"/>
    <w:rsid w:val="00BE2E02"/>
    <w:rsid w:val="00BE33DC"/>
    <w:rsid w:val="00BE7032"/>
    <w:rsid w:val="00BF0A8C"/>
    <w:rsid w:val="00BF18A3"/>
    <w:rsid w:val="00BF3D91"/>
    <w:rsid w:val="00BF40AB"/>
    <w:rsid w:val="00BF4469"/>
    <w:rsid w:val="00BF471D"/>
    <w:rsid w:val="00BF4F53"/>
    <w:rsid w:val="00BF66E7"/>
    <w:rsid w:val="00BF6D69"/>
    <w:rsid w:val="00BF71E9"/>
    <w:rsid w:val="00BF7BA5"/>
    <w:rsid w:val="00BF7FC6"/>
    <w:rsid w:val="00BF7FDA"/>
    <w:rsid w:val="00C001C5"/>
    <w:rsid w:val="00C00714"/>
    <w:rsid w:val="00C00F37"/>
    <w:rsid w:val="00C01D6D"/>
    <w:rsid w:val="00C047F4"/>
    <w:rsid w:val="00C04CDD"/>
    <w:rsid w:val="00C052B9"/>
    <w:rsid w:val="00C074EE"/>
    <w:rsid w:val="00C07B91"/>
    <w:rsid w:val="00C07CA8"/>
    <w:rsid w:val="00C147E9"/>
    <w:rsid w:val="00C149A0"/>
    <w:rsid w:val="00C14BC4"/>
    <w:rsid w:val="00C179A9"/>
    <w:rsid w:val="00C20371"/>
    <w:rsid w:val="00C233F0"/>
    <w:rsid w:val="00C236F3"/>
    <w:rsid w:val="00C303F5"/>
    <w:rsid w:val="00C339C4"/>
    <w:rsid w:val="00C33E88"/>
    <w:rsid w:val="00C36CAF"/>
    <w:rsid w:val="00C40B28"/>
    <w:rsid w:val="00C41804"/>
    <w:rsid w:val="00C4202C"/>
    <w:rsid w:val="00C445DE"/>
    <w:rsid w:val="00C45903"/>
    <w:rsid w:val="00C45CDA"/>
    <w:rsid w:val="00C46831"/>
    <w:rsid w:val="00C5219E"/>
    <w:rsid w:val="00C52387"/>
    <w:rsid w:val="00C5426D"/>
    <w:rsid w:val="00C55329"/>
    <w:rsid w:val="00C56806"/>
    <w:rsid w:val="00C5770F"/>
    <w:rsid w:val="00C61903"/>
    <w:rsid w:val="00C627CA"/>
    <w:rsid w:val="00C642D1"/>
    <w:rsid w:val="00C645FE"/>
    <w:rsid w:val="00C65A68"/>
    <w:rsid w:val="00C6724F"/>
    <w:rsid w:val="00C70CF9"/>
    <w:rsid w:val="00C72594"/>
    <w:rsid w:val="00C729EA"/>
    <w:rsid w:val="00C73216"/>
    <w:rsid w:val="00C73462"/>
    <w:rsid w:val="00C77C90"/>
    <w:rsid w:val="00C77F83"/>
    <w:rsid w:val="00C81CE2"/>
    <w:rsid w:val="00C852F5"/>
    <w:rsid w:val="00C86DD6"/>
    <w:rsid w:val="00C90B95"/>
    <w:rsid w:val="00C916EC"/>
    <w:rsid w:val="00C9360E"/>
    <w:rsid w:val="00C936CA"/>
    <w:rsid w:val="00C94084"/>
    <w:rsid w:val="00C94E35"/>
    <w:rsid w:val="00C95456"/>
    <w:rsid w:val="00C9576E"/>
    <w:rsid w:val="00CA0351"/>
    <w:rsid w:val="00CA0E30"/>
    <w:rsid w:val="00CA1410"/>
    <w:rsid w:val="00CA258D"/>
    <w:rsid w:val="00CA3746"/>
    <w:rsid w:val="00CA3944"/>
    <w:rsid w:val="00CA5A2E"/>
    <w:rsid w:val="00CA7286"/>
    <w:rsid w:val="00CA7DA5"/>
    <w:rsid w:val="00CB15EA"/>
    <w:rsid w:val="00CB6F12"/>
    <w:rsid w:val="00CB736D"/>
    <w:rsid w:val="00CB7AD0"/>
    <w:rsid w:val="00CC09F9"/>
    <w:rsid w:val="00CC260B"/>
    <w:rsid w:val="00CC33AB"/>
    <w:rsid w:val="00CC34D4"/>
    <w:rsid w:val="00CC3CB3"/>
    <w:rsid w:val="00CC3D2F"/>
    <w:rsid w:val="00CC5FBD"/>
    <w:rsid w:val="00CC6DB7"/>
    <w:rsid w:val="00CD0350"/>
    <w:rsid w:val="00CD038A"/>
    <w:rsid w:val="00CD2C44"/>
    <w:rsid w:val="00CD3417"/>
    <w:rsid w:val="00CD43E3"/>
    <w:rsid w:val="00CD51CD"/>
    <w:rsid w:val="00CD67FD"/>
    <w:rsid w:val="00CD6D76"/>
    <w:rsid w:val="00CD73A7"/>
    <w:rsid w:val="00CE1497"/>
    <w:rsid w:val="00CE1CD9"/>
    <w:rsid w:val="00CE4307"/>
    <w:rsid w:val="00CE587B"/>
    <w:rsid w:val="00CE5CD2"/>
    <w:rsid w:val="00CE61EF"/>
    <w:rsid w:val="00CF060D"/>
    <w:rsid w:val="00CF20CA"/>
    <w:rsid w:val="00CF20D4"/>
    <w:rsid w:val="00CF4822"/>
    <w:rsid w:val="00CF5425"/>
    <w:rsid w:val="00CF5BC5"/>
    <w:rsid w:val="00CF6F3D"/>
    <w:rsid w:val="00D0105C"/>
    <w:rsid w:val="00D02AA3"/>
    <w:rsid w:val="00D02B17"/>
    <w:rsid w:val="00D04C03"/>
    <w:rsid w:val="00D04EC4"/>
    <w:rsid w:val="00D06F48"/>
    <w:rsid w:val="00D077AD"/>
    <w:rsid w:val="00D11DE8"/>
    <w:rsid w:val="00D131CA"/>
    <w:rsid w:val="00D15857"/>
    <w:rsid w:val="00D15E2D"/>
    <w:rsid w:val="00D166FF"/>
    <w:rsid w:val="00D17D5F"/>
    <w:rsid w:val="00D206D4"/>
    <w:rsid w:val="00D21AF2"/>
    <w:rsid w:val="00D2228B"/>
    <w:rsid w:val="00D23DA5"/>
    <w:rsid w:val="00D23FF7"/>
    <w:rsid w:val="00D24683"/>
    <w:rsid w:val="00D24CA4"/>
    <w:rsid w:val="00D26BF5"/>
    <w:rsid w:val="00D323D5"/>
    <w:rsid w:val="00D32E36"/>
    <w:rsid w:val="00D33A55"/>
    <w:rsid w:val="00D3443E"/>
    <w:rsid w:val="00D35431"/>
    <w:rsid w:val="00D35E18"/>
    <w:rsid w:val="00D35FC0"/>
    <w:rsid w:val="00D41971"/>
    <w:rsid w:val="00D42EE7"/>
    <w:rsid w:val="00D44392"/>
    <w:rsid w:val="00D449B0"/>
    <w:rsid w:val="00D461D3"/>
    <w:rsid w:val="00D508E6"/>
    <w:rsid w:val="00D562BB"/>
    <w:rsid w:val="00D56B74"/>
    <w:rsid w:val="00D575F6"/>
    <w:rsid w:val="00D60181"/>
    <w:rsid w:val="00D60269"/>
    <w:rsid w:val="00D6246A"/>
    <w:rsid w:val="00D63808"/>
    <w:rsid w:val="00D65147"/>
    <w:rsid w:val="00D6577E"/>
    <w:rsid w:val="00D6641E"/>
    <w:rsid w:val="00D6677D"/>
    <w:rsid w:val="00D70246"/>
    <w:rsid w:val="00D70D5C"/>
    <w:rsid w:val="00D72191"/>
    <w:rsid w:val="00D723A8"/>
    <w:rsid w:val="00D73044"/>
    <w:rsid w:val="00D752CF"/>
    <w:rsid w:val="00D75577"/>
    <w:rsid w:val="00D77643"/>
    <w:rsid w:val="00D80016"/>
    <w:rsid w:val="00D804F7"/>
    <w:rsid w:val="00D8066A"/>
    <w:rsid w:val="00D80696"/>
    <w:rsid w:val="00D813D0"/>
    <w:rsid w:val="00D81DB4"/>
    <w:rsid w:val="00D8351E"/>
    <w:rsid w:val="00D839BE"/>
    <w:rsid w:val="00D83B24"/>
    <w:rsid w:val="00D84FE2"/>
    <w:rsid w:val="00D87D14"/>
    <w:rsid w:val="00D92238"/>
    <w:rsid w:val="00D94DEE"/>
    <w:rsid w:val="00D95739"/>
    <w:rsid w:val="00D97B46"/>
    <w:rsid w:val="00DA0250"/>
    <w:rsid w:val="00DA10C1"/>
    <w:rsid w:val="00DA324F"/>
    <w:rsid w:val="00DA3E89"/>
    <w:rsid w:val="00DA67C1"/>
    <w:rsid w:val="00DA749C"/>
    <w:rsid w:val="00DA78A4"/>
    <w:rsid w:val="00DB02B8"/>
    <w:rsid w:val="00DB112D"/>
    <w:rsid w:val="00DB243D"/>
    <w:rsid w:val="00DB2938"/>
    <w:rsid w:val="00DB2BFD"/>
    <w:rsid w:val="00DB43A4"/>
    <w:rsid w:val="00DB5EE7"/>
    <w:rsid w:val="00DB6D88"/>
    <w:rsid w:val="00DB7062"/>
    <w:rsid w:val="00DB745E"/>
    <w:rsid w:val="00DB7D71"/>
    <w:rsid w:val="00DC0426"/>
    <w:rsid w:val="00DC0BC7"/>
    <w:rsid w:val="00DC0ED7"/>
    <w:rsid w:val="00DC1667"/>
    <w:rsid w:val="00DC2EAE"/>
    <w:rsid w:val="00DC6D95"/>
    <w:rsid w:val="00DD09EC"/>
    <w:rsid w:val="00DD2AC5"/>
    <w:rsid w:val="00DD2C68"/>
    <w:rsid w:val="00DD307A"/>
    <w:rsid w:val="00DD31EE"/>
    <w:rsid w:val="00DE0746"/>
    <w:rsid w:val="00DE0E15"/>
    <w:rsid w:val="00DE2195"/>
    <w:rsid w:val="00DE4A14"/>
    <w:rsid w:val="00DE4AB8"/>
    <w:rsid w:val="00DE5FB3"/>
    <w:rsid w:val="00DE6941"/>
    <w:rsid w:val="00DE69F3"/>
    <w:rsid w:val="00DE6D2D"/>
    <w:rsid w:val="00DF08E7"/>
    <w:rsid w:val="00DF0F1C"/>
    <w:rsid w:val="00DF45FA"/>
    <w:rsid w:val="00DF53F5"/>
    <w:rsid w:val="00E038F0"/>
    <w:rsid w:val="00E0577B"/>
    <w:rsid w:val="00E131EF"/>
    <w:rsid w:val="00E13601"/>
    <w:rsid w:val="00E14765"/>
    <w:rsid w:val="00E159BD"/>
    <w:rsid w:val="00E1629A"/>
    <w:rsid w:val="00E1658A"/>
    <w:rsid w:val="00E16A9D"/>
    <w:rsid w:val="00E16AE7"/>
    <w:rsid w:val="00E21593"/>
    <w:rsid w:val="00E23375"/>
    <w:rsid w:val="00E233CA"/>
    <w:rsid w:val="00E26F44"/>
    <w:rsid w:val="00E32000"/>
    <w:rsid w:val="00E320E6"/>
    <w:rsid w:val="00E32559"/>
    <w:rsid w:val="00E341F8"/>
    <w:rsid w:val="00E34604"/>
    <w:rsid w:val="00E34F04"/>
    <w:rsid w:val="00E373DA"/>
    <w:rsid w:val="00E4135F"/>
    <w:rsid w:val="00E43A59"/>
    <w:rsid w:val="00E4504A"/>
    <w:rsid w:val="00E4663C"/>
    <w:rsid w:val="00E466FE"/>
    <w:rsid w:val="00E51462"/>
    <w:rsid w:val="00E53AB6"/>
    <w:rsid w:val="00E5521C"/>
    <w:rsid w:val="00E55330"/>
    <w:rsid w:val="00E55E04"/>
    <w:rsid w:val="00E568C8"/>
    <w:rsid w:val="00E61AD1"/>
    <w:rsid w:val="00E6273E"/>
    <w:rsid w:val="00E64204"/>
    <w:rsid w:val="00E64CB1"/>
    <w:rsid w:val="00E65A05"/>
    <w:rsid w:val="00E67A4C"/>
    <w:rsid w:val="00E67BAA"/>
    <w:rsid w:val="00E67FB8"/>
    <w:rsid w:val="00E70315"/>
    <w:rsid w:val="00E710E6"/>
    <w:rsid w:val="00E71973"/>
    <w:rsid w:val="00E72326"/>
    <w:rsid w:val="00E737C0"/>
    <w:rsid w:val="00E74952"/>
    <w:rsid w:val="00E75A53"/>
    <w:rsid w:val="00E77F75"/>
    <w:rsid w:val="00E81A04"/>
    <w:rsid w:val="00E83E29"/>
    <w:rsid w:val="00E87B56"/>
    <w:rsid w:val="00E905C6"/>
    <w:rsid w:val="00E90DB9"/>
    <w:rsid w:val="00E90EF2"/>
    <w:rsid w:val="00E932BA"/>
    <w:rsid w:val="00E93731"/>
    <w:rsid w:val="00E938E8"/>
    <w:rsid w:val="00E94C93"/>
    <w:rsid w:val="00E9532A"/>
    <w:rsid w:val="00EA1977"/>
    <w:rsid w:val="00EA1D93"/>
    <w:rsid w:val="00EA281F"/>
    <w:rsid w:val="00EA2A42"/>
    <w:rsid w:val="00EA383B"/>
    <w:rsid w:val="00EA4C25"/>
    <w:rsid w:val="00EA5C1F"/>
    <w:rsid w:val="00EA6ACB"/>
    <w:rsid w:val="00EA6D5F"/>
    <w:rsid w:val="00EA7BE3"/>
    <w:rsid w:val="00EB0DE7"/>
    <w:rsid w:val="00EB1E27"/>
    <w:rsid w:val="00EB2F13"/>
    <w:rsid w:val="00EB3097"/>
    <w:rsid w:val="00EB30D0"/>
    <w:rsid w:val="00EB3CE1"/>
    <w:rsid w:val="00EB5C8A"/>
    <w:rsid w:val="00EB6039"/>
    <w:rsid w:val="00EB683B"/>
    <w:rsid w:val="00EC2A88"/>
    <w:rsid w:val="00EC3AA2"/>
    <w:rsid w:val="00EC3BDE"/>
    <w:rsid w:val="00EC4E1D"/>
    <w:rsid w:val="00EC7579"/>
    <w:rsid w:val="00ED0A13"/>
    <w:rsid w:val="00ED0B87"/>
    <w:rsid w:val="00ED33B6"/>
    <w:rsid w:val="00ED45D8"/>
    <w:rsid w:val="00ED5216"/>
    <w:rsid w:val="00EE0B50"/>
    <w:rsid w:val="00EE210F"/>
    <w:rsid w:val="00EE24D6"/>
    <w:rsid w:val="00EE4B2E"/>
    <w:rsid w:val="00EE4EC0"/>
    <w:rsid w:val="00EE560C"/>
    <w:rsid w:val="00EE6E1F"/>
    <w:rsid w:val="00EF0EF1"/>
    <w:rsid w:val="00EF216B"/>
    <w:rsid w:val="00EF3819"/>
    <w:rsid w:val="00EF5302"/>
    <w:rsid w:val="00EF5C23"/>
    <w:rsid w:val="00EF5E09"/>
    <w:rsid w:val="00EF79E3"/>
    <w:rsid w:val="00F0072A"/>
    <w:rsid w:val="00F0115F"/>
    <w:rsid w:val="00F01D75"/>
    <w:rsid w:val="00F05C77"/>
    <w:rsid w:val="00F065F7"/>
    <w:rsid w:val="00F07B7D"/>
    <w:rsid w:val="00F11AFF"/>
    <w:rsid w:val="00F13E65"/>
    <w:rsid w:val="00F14B98"/>
    <w:rsid w:val="00F15065"/>
    <w:rsid w:val="00F15213"/>
    <w:rsid w:val="00F1554C"/>
    <w:rsid w:val="00F1730F"/>
    <w:rsid w:val="00F22517"/>
    <w:rsid w:val="00F25340"/>
    <w:rsid w:val="00F25B49"/>
    <w:rsid w:val="00F3022B"/>
    <w:rsid w:val="00F310BC"/>
    <w:rsid w:val="00F32599"/>
    <w:rsid w:val="00F34536"/>
    <w:rsid w:val="00F3486B"/>
    <w:rsid w:val="00F36D61"/>
    <w:rsid w:val="00F3779B"/>
    <w:rsid w:val="00F4155C"/>
    <w:rsid w:val="00F4173B"/>
    <w:rsid w:val="00F43FA0"/>
    <w:rsid w:val="00F4475F"/>
    <w:rsid w:val="00F45EA4"/>
    <w:rsid w:val="00F45EDC"/>
    <w:rsid w:val="00F4683B"/>
    <w:rsid w:val="00F47EAD"/>
    <w:rsid w:val="00F52582"/>
    <w:rsid w:val="00F54BE5"/>
    <w:rsid w:val="00F54DB4"/>
    <w:rsid w:val="00F559C4"/>
    <w:rsid w:val="00F62118"/>
    <w:rsid w:val="00F62635"/>
    <w:rsid w:val="00F63623"/>
    <w:rsid w:val="00F63DC2"/>
    <w:rsid w:val="00F64454"/>
    <w:rsid w:val="00F64467"/>
    <w:rsid w:val="00F6686B"/>
    <w:rsid w:val="00F678DA"/>
    <w:rsid w:val="00F70A82"/>
    <w:rsid w:val="00F70E4B"/>
    <w:rsid w:val="00F71044"/>
    <w:rsid w:val="00F725FD"/>
    <w:rsid w:val="00F73ADD"/>
    <w:rsid w:val="00F742EE"/>
    <w:rsid w:val="00F74D0B"/>
    <w:rsid w:val="00F74D41"/>
    <w:rsid w:val="00F74E44"/>
    <w:rsid w:val="00F80C85"/>
    <w:rsid w:val="00F81019"/>
    <w:rsid w:val="00F8120B"/>
    <w:rsid w:val="00F822A6"/>
    <w:rsid w:val="00F82EDF"/>
    <w:rsid w:val="00F833A3"/>
    <w:rsid w:val="00F84E36"/>
    <w:rsid w:val="00F8574D"/>
    <w:rsid w:val="00F8663D"/>
    <w:rsid w:val="00F86A83"/>
    <w:rsid w:val="00F87612"/>
    <w:rsid w:val="00F947FE"/>
    <w:rsid w:val="00F959D6"/>
    <w:rsid w:val="00F971D4"/>
    <w:rsid w:val="00FA0FB8"/>
    <w:rsid w:val="00FA2393"/>
    <w:rsid w:val="00FA2BD1"/>
    <w:rsid w:val="00FA5580"/>
    <w:rsid w:val="00FA5815"/>
    <w:rsid w:val="00FA61B4"/>
    <w:rsid w:val="00FB0AFB"/>
    <w:rsid w:val="00FB1D10"/>
    <w:rsid w:val="00FB1E94"/>
    <w:rsid w:val="00FB25D1"/>
    <w:rsid w:val="00FB366C"/>
    <w:rsid w:val="00FB424C"/>
    <w:rsid w:val="00FB51DB"/>
    <w:rsid w:val="00FB64A8"/>
    <w:rsid w:val="00FB760F"/>
    <w:rsid w:val="00FB7B4F"/>
    <w:rsid w:val="00FC07A6"/>
    <w:rsid w:val="00FC0B9C"/>
    <w:rsid w:val="00FC1093"/>
    <w:rsid w:val="00FC14C5"/>
    <w:rsid w:val="00FC3261"/>
    <w:rsid w:val="00FC471B"/>
    <w:rsid w:val="00FC5B20"/>
    <w:rsid w:val="00FC6B09"/>
    <w:rsid w:val="00FD03FA"/>
    <w:rsid w:val="00FD193F"/>
    <w:rsid w:val="00FD2088"/>
    <w:rsid w:val="00FD21C4"/>
    <w:rsid w:val="00FD3277"/>
    <w:rsid w:val="00FD61F2"/>
    <w:rsid w:val="00FE07DF"/>
    <w:rsid w:val="00FE090E"/>
    <w:rsid w:val="00FE172C"/>
    <w:rsid w:val="00FE320A"/>
    <w:rsid w:val="00FE3D67"/>
    <w:rsid w:val="00FE40B8"/>
    <w:rsid w:val="00FE542A"/>
    <w:rsid w:val="00FE5924"/>
    <w:rsid w:val="00FE5BC1"/>
    <w:rsid w:val="00FE6CDE"/>
    <w:rsid w:val="00FE70CF"/>
    <w:rsid w:val="00FF2B9E"/>
    <w:rsid w:val="00FF5707"/>
    <w:rsid w:val="00FF67BD"/>
    <w:rsid w:val="00FF6C0E"/>
    <w:rsid w:val="010F5282"/>
    <w:rsid w:val="024B8992"/>
    <w:rsid w:val="039B6357"/>
    <w:rsid w:val="040E95A0"/>
    <w:rsid w:val="047F85E7"/>
    <w:rsid w:val="055DB2A0"/>
    <w:rsid w:val="06060EDD"/>
    <w:rsid w:val="0612B58C"/>
    <w:rsid w:val="068F4DD5"/>
    <w:rsid w:val="06FF36E0"/>
    <w:rsid w:val="08203491"/>
    <w:rsid w:val="08556C37"/>
    <w:rsid w:val="089655A8"/>
    <w:rsid w:val="0931FA96"/>
    <w:rsid w:val="0A7B54F5"/>
    <w:rsid w:val="0C893D2B"/>
    <w:rsid w:val="0CBA7F93"/>
    <w:rsid w:val="0CEFBC02"/>
    <w:rsid w:val="0CF63AA1"/>
    <w:rsid w:val="0D0A9E6C"/>
    <w:rsid w:val="0D2742BC"/>
    <w:rsid w:val="0D5AE32A"/>
    <w:rsid w:val="0DE51A01"/>
    <w:rsid w:val="0E526146"/>
    <w:rsid w:val="0EDBE462"/>
    <w:rsid w:val="0F7A2172"/>
    <w:rsid w:val="0FACB399"/>
    <w:rsid w:val="0FD0502C"/>
    <w:rsid w:val="1040B6EA"/>
    <w:rsid w:val="1055BE38"/>
    <w:rsid w:val="11FE7465"/>
    <w:rsid w:val="121BC449"/>
    <w:rsid w:val="12330DDC"/>
    <w:rsid w:val="12FA7CF0"/>
    <w:rsid w:val="136E91A8"/>
    <w:rsid w:val="13D589D6"/>
    <w:rsid w:val="15320D03"/>
    <w:rsid w:val="158A5D92"/>
    <w:rsid w:val="16BFDA06"/>
    <w:rsid w:val="172A2307"/>
    <w:rsid w:val="184FC4CD"/>
    <w:rsid w:val="1874B91A"/>
    <w:rsid w:val="18FE19E9"/>
    <w:rsid w:val="1A66C7B7"/>
    <w:rsid w:val="1B3FA2D9"/>
    <w:rsid w:val="1B64FEF4"/>
    <w:rsid w:val="1B662875"/>
    <w:rsid w:val="1B8DFDC6"/>
    <w:rsid w:val="1CF150D1"/>
    <w:rsid w:val="1D35B992"/>
    <w:rsid w:val="1DAAC091"/>
    <w:rsid w:val="1F515A25"/>
    <w:rsid w:val="1FAA8F76"/>
    <w:rsid w:val="1FB73216"/>
    <w:rsid w:val="219068C1"/>
    <w:rsid w:val="22ABF13F"/>
    <w:rsid w:val="22AF88B7"/>
    <w:rsid w:val="237510AE"/>
    <w:rsid w:val="25E4C2EE"/>
    <w:rsid w:val="25FEDFFD"/>
    <w:rsid w:val="2698A7EC"/>
    <w:rsid w:val="277E0E61"/>
    <w:rsid w:val="28621824"/>
    <w:rsid w:val="287D7BA4"/>
    <w:rsid w:val="28ADF4A2"/>
    <w:rsid w:val="28DD1AD5"/>
    <w:rsid w:val="29A81B24"/>
    <w:rsid w:val="2A30B7D3"/>
    <w:rsid w:val="2AADF73A"/>
    <w:rsid w:val="2B84100F"/>
    <w:rsid w:val="2BD5BB53"/>
    <w:rsid w:val="2BF7BD5B"/>
    <w:rsid w:val="2C2C44E0"/>
    <w:rsid w:val="2CB8F81C"/>
    <w:rsid w:val="2D8C27D1"/>
    <w:rsid w:val="2E53E1F9"/>
    <w:rsid w:val="30D26778"/>
    <w:rsid w:val="30DA2BC6"/>
    <w:rsid w:val="30DD9531"/>
    <w:rsid w:val="3106DE26"/>
    <w:rsid w:val="311602D0"/>
    <w:rsid w:val="311E2E13"/>
    <w:rsid w:val="314A201E"/>
    <w:rsid w:val="323FFE22"/>
    <w:rsid w:val="33CA04B7"/>
    <w:rsid w:val="3421680F"/>
    <w:rsid w:val="34A78DF8"/>
    <w:rsid w:val="34DAD350"/>
    <w:rsid w:val="3635310C"/>
    <w:rsid w:val="36FC1140"/>
    <w:rsid w:val="371D3DDC"/>
    <w:rsid w:val="372442B0"/>
    <w:rsid w:val="37A82344"/>
    <w:rsid w:val="37CB2D88"/>
    <w:rsid w:val="37E66C4A"/>
    <w:rsid w:val="382FC86B"/>
    <w:rsid w:val="386889D1"/>
    <w:rsid w:val="387DA68C"/>
    <w:rsid w:val="38FFD103"/>
    <w:rsid w:val="39172304"/>
    <w:rsid w:val="39405527"/>
    <w:rsid w:val="3948CC55"/>
    <w:rsid w:val="3AC19973"/>
    <w:rsid w:val="3AF752DC"/>
    <w:rsid w:val="3C5FAAF8"/>
    <w:rsid w:val="3D739720"/>
    <w:rsid w:val="3DC5A593"/>
    <w:rsid w:val="3DC63B9E"/>
    <w:rsid w:val="3E29116F"/>
    <w:rsid w:val="3ED6EA54"/>
    <w:rsid w:val="3F7AB854"/>
    <w:rsid w:val="40A11F69"/>
    <w:rsid w:val="410DAF0F"/>
    <w:rsid w:val="41427BAB"/>
    <w:rsid w:val="414587AB"/>
    <w:rsid w:val="41DCF23F"/>
    <w:rsid w:val="42718FCE"/>
    <w:rsid w:val="42736772"/>
    <w:rsid w:val="44E4BD62"/>
    <w:rsid w:val="456F1AAA"/>
    <w:rsid w:val="46A4CE43"/>
    <w:rsid w:val="47431934"/>
    <w:rsid w:val="475B1D4C"/>
    <w:rsid w:val="47A7038E"/>
    <w:rsid w:val="487E590C"/>
    <w:rsid w:val="49592D45"/>
    <w:rsid w:val="4A585F98"/>
    <w:rsid w:val="4BBB2576"/>
    <w:rsid w:val="4BEE18F7"/>
    <w:rsid w:val="4C2ECE93"/>
    <w:rsid w:val="4CA87B6D"/>
    <w:rsid w:val="4CB000F4"/>
    <w:rsid w:val="4D42B375"/>
    <w:rsid w:val="4DFF1B03"/>
    <w:rsid w:val="4E517547"/>
    <w:rsid w:val="5109AC55"/>
    <w:rsid w:val="518F882F"/>
    <w:rsid w:val="51C86EFF"/>
    <w:rsid w:val="52F6188E"/>
    <w:rsid w:val="551DC95A"/>
    <w:rsid w:val="5575DD60"/>
    <w:rsid w:val="557747CC"/>
    <w:rsid w:val="55AA4A7E"/>
    <w:rsid w:val="56360B96"/>
    <w:rsid w:val="56383C99"/>
    <w:rsid w:val="56ABFF97"/>
    <w:rsid w:val="56E2690F"/>
    <w:rsid w:val="57C12B17"/>
    <w:rsid w:val="5A582C71"/>
    <w:rsid w:val="5A7F687C"/>
    <w:rsid w:val="5B8BAF61"/>
    <w:rsid w:val="5BF9764D"/>
    <w:rsid w:val="5C3C1041"/>
    <w:rsid w:val="5C69390B"/>
    <w:rsid w:val="5DB231A5"/>
    <w:rsid w:val="5DD049BF"/>
    <w:rsid w:val="5E32D297"/>
    <w:rsid w:val="5F87B227"/>
    <w:rsid w:val="5F91CA05"/>
    <w:rsid w:val="6097753A"/>
    <w:rsid w:val="62B6D1D2"/>
    <w:rsid w:val="63645899"/>
    <w:rsid w:val="64632834"/>
    <w:rsid w:val="65E51EA9"/>
    <w:rsid w:val="66F73E6F"/>
    <w:rsid w:val="68D422DC"/>
    <w:rsid w:val="68F45639"/>
    <w:rsid w:val="69123A8E"/>
    <w:rsid w:val="696C9A39"/>
    <w:rsid w:val="6975B5F9"/>
    <w:rsid w:val="69F3BE96"/>
    <w:rsid w:val="6A43863B"/>
    <w:rsid w:val="6B08384F"/>
    <w:rsid w:val="6BDBFC5C"/>
    <w:rsid w:val="6E4312BB"/>
    <w:rsid w:val="6ED2E870"/>
    <w:rsid w:val="6EDEC9A9"/>
    <w:rsid w:val="6F688B51"/>
    <w:rsid w:val="70921209"/>
    <w:rsid w:val="70B5283C"/>
    <w:rsid w:val="7196CFFD"/>
    <w:rsid w:val="71A102F1"/>
    <w:rsid w:val="74740A94"/>
    <w:rsid w:val="75038C58"/>
    <w:rsid w:val="7606AC29"/>
    <w:rsid w:val="7621C968"/>
    <w:rsid w:val="7624D533"/>
    <w:rsid w:val="76A83229"/>
    <w:rsid w:val="7757B37B"/>
    <w:rsid w:val="77D810AB"/>
    <w:rsid w:val="78FECF5F"/>
    <w:rsid w:val="79534E9E"/>
    <w:rsid w:val="7988C0BE"/>
    <w:rsid w:val="7999DDB6"/>
    <w:rsid w:val="7AA41655"/>
    <w:rsid w:val="7B574AE1"/>
    <w:rsid w:val="7B95BA2B"/>
    <w:rsid w:val="7BE5D544"/>
    <w:rsid w:val="7C420193"/>
    <w:rsid w:val="7C650513"/>
    <w:rsid w:val="7CD1201E"/>
    <w:rsid w:val="7D81A5A5"/>
    <w:rsid w:val="7F269C29"/>
    <w:rsid w:val="7F33681A"/>
    <w:rsid w:val="7F54CD72"/>
    <w:rsid w:val="7F566D08"/>
    <w:rsid w:val="7FE9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506BE"/>
  <w15:chartTrackingRefBased/>
  <w15:docId w15:val="{A22997C9-367C-4D35-98C3-093CCA73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12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742EE"/>
    <w:rPr>
      <w:color w:val="0000FF"/>
      <w:u w:val="single"/>
    </w:rPr>
  </w:style>
  <w:style w:type="paragraph" w:styleId="Nagwek">
    <w:name w:val="header"/>
    <w:basedOn w:val="Normalny"/>
    <w:link w:val="NagwekZnak1"/>
    <w:uiPriority w:val="99"/>
    <w:unhideWhenUsed/>
    <w:rsid w:val="00270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27077A"/>
  </w:style>
  <w:style w:type="paragraph" w:styleId="Stopka">
    <w:name w:val="footer"/>
    <w:basedOn w:val="Normalny"/>
    <w:link w:val="StopkaZnak1"/>
    <w:uiPriority w:val="99"/>
    <w:semiHidden/>
    <w:unhideWhenUsed/>
    <w:rsid w:val="002707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27077A"/>
  </w:style>
  <w:style w:type="character" w:styleId="Odwoanieprzypisudolnego">
    <w:name w:val="footnote reference"/>
    <w:basedOn w:val="Domylnaczcionkaakapitu"/>
    <w:uiPriority w:val="99"/>
    <w:semiHidden/>
    <w:unhideWhenUsed/>
    <w:rsid w:val="00F742EE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233A4B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4B254C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F54BE5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0B87"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362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8114E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F62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3D1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uiPriority w:val="99"/>
    <w:rsid w:val="007F59D2"/>
  </w:style>
  <w:style w:type="character" w:customStyle="1" w:styleId="TekstprzypisudolnegoZnak">
    <w:name w:val="Tekst przypisu dolnego Znak"/>
    <w:basedOn w:val="Domylnaczcionkaakapitu"/>
    <w:uiPriority w:val="99"/>
    <w:semiHidden/>
    <w:rsid w:val="007F59D2"/>
    <w:rPr>
      <w:sz w:val="20"/>
      <w:szCs w:val="20"/>
    </w:rPr>
  </w:style>
  <w:style w:type="character" w:customStyle="1" w:styleId="NagwekZnak">
    <w:name w:val="Nagłówek Znak"/>
    <w:basedOn w:val="Domylnaczcionkaakapitu"/>
    <w:uiPriority w:val="99"/>
    <w:semiHidden/>
    <w:rsid w:val="007F59D2"/>
  </w:style>
  <w:style w:type="character" w:customStyle="1" w:styleId="TekstkomentarzaZnak">
    <w:name w:val="Tekst komentarza Znak"/>
    <w:basedOn w:val="Domylnaczcionkaakapitu"/>
    <w:uiPriority w:val="99"/>
    <w:rsid w:val="007F59D2"/>
    <w:rPr>
      <w:sz w:val="20"/>
      <w:szCs w:val="20"/>
    </w:rPr>
  </w:style>
  <w:style w:type="character" w:customStyle="1" w:styleId="TematkomentarzaZnak">
    <w:name w:val="Temat komentarza Znak"/>
    <w:basedOn w:val="TekstkomentarzaZnak"/>
    <w:uiPriority w:val="99"/>
    <w:semiHidden/>
    <w:rsid w:val="007F59D2"/>
    <w:rPr>
      <w:b/>
      <w:bCs/>
      <w:sz w:val="20"/>
      <w:szCs w:val="20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F971D4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F971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F971D4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uiPriority w:val="99"/>
    <w:semiHidden/>
    <w:rsid w:val="00F971D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438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438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43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pfajtek@obtk.p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hyperlink" Target="mailto:barbara.stepien@loreal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hyperlink" Target="http://www.lorealdlakobietinauki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1EAB5724227746AAD42E566459D5D3" ma:contentTypeVersion="16" ma:contentTypeDescription="Utwórz nowy dokument." ma:contentTypeScope="" ma:versionID="5336b8e4cab8dbc60f8eb489c4fc914c">
  <xsd:schema xmlns:xsd="http://www.w3.org/2001/XMLSchema" xmlns:xs="http://www.w3.org/2001/XMLSchema" xmlns:p="http://schemas.microsoft.com/office/2006/metadata/properties" xmlns:ns2="afdec37e-9091-4802-841e-343f19546e90" xmlns:ns3="978f6c95-e827-4f6b-bb13-103840194066" targetNamespace="http://schemas.microsoft.com/office/2006/metadata/properties" ma:root="true" ma:fieldsID="3bd7047a2ac5bfdd9b83c5adadf32b4f" ns2:_="" ns3:_="">
    <xsd:import namespace="afdec37e-9091-4802-841e-343f19546e90"/>
    <xsd:import namespace="978f6c95-e827-4f6b-bb13-10384019406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ec37e-9091-4802-841e-343f19546e9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643fdc5-1475-4014-b10b-7a4e8a267b1d}" ma:internalName="TaxCatchAll" ma:showField="CatchAllData" ma:web="afdec37e-9091-4802-841e-343f19546e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f6c95-e827-4f6b-bb13-1038401940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e38d85f0-bf2e-42b8-9a23-ac85ea9afb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8f6c95-e827-4f6b-bb13-103840194066">
      <Terms xmlns="http://schemas.microsoft.com/office/infopath/2007/PartnerControls"/>
    </lcf76f155ced4ddcb4097134ff3c332f>
    <TaxCatchAll xmlns="afdec37e-9091-4802-841e-343f19546e90" xsi:nil="true"/>
  </documentManagement>
</p:properties>
</file>

<file path=customXml/itemProps1.xml><?xml version="1.0" encoding="utf-8"?>
<ds:datastoreItem xmlns:ds="http://schemas.openxmlformats.org/officeDocument/2006/customXml" ds:itemID="{B77F6F8A-7ADF-4F34-93E2-67B09622E6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dec37e-9091-4802-841e-343f19546e90"/>
    <ds:schemaRef ds:uri="978f6c95-e827-4f6b-bb13-1038401940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8BF05E-5ED1-4416-BA73-F370005E1F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35B1FE-DD0C-4F96-A6DD-EF6E557D9B3D}">
  <ds:schemaRefs>
    <ds:schemaRef ds:uri="http://schemas.microsoft.com/office/2006/metadata/properties"/>
    <ds:schemaRef ds:uri="http://schemas.microsoft.com/office/infopath/2007/PartnerControls"/>
    <ds:schemaRef ds:uri="978f6c95-e827-4f6b-bb13-103840194066"/>
    <ds:schemaRef ds:uri="afdec37e-9091-4802-841e-343f19546e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1502</Words>
  <Characters>9015</Characters>
  <Application>Microsoft Office Word</Application>
  <DocSecurity>0</DocSecurity>
  <Lines>75</Lines>
  <Paragraphs>20</Paragraphs>
  <ScaleCrop>false</ScaleCrop>
  <Company/>
  <LinksUpToDate>false</LinksUpToDate>
  <CharactersWithSpaces>10497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Fajtek</dc:creator>
  <cp:keywords/>
  <dc:description/>
  <cp:lastModifiedBy>Paulina Fajtek</cp:lastModifiedBy>
  <cp:revision>86</cp:revision>
  <dcterms:created xsi:type="dcterms:W3CDTF">2026-09-02T13:32:00Z</dcterms:created>
  <dcterms:modified xsi:type="dcterms:W3CDTF">2026-09-07T08:34:00Z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0x010100B81EAB5724227746AAD42E566459D5D3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5cdea189,13141819,3cb8fcf2</vt:lpwstr>
  </property>
  <property fmtid="{D5CDD505-2E9C-101B-9397-08002B2CF9AE}" pid="5" name="ClassificationContentMarkingFooterFontProps">
    <vt:lpwstr>#008000,9,arial</vt:lpwstr>
  </property>
  <property fmtid="{D5CDD505-2E9C-101B-9397-08002B2CF9AE}" pid="6" name="ClassificationContentMarkingFooterText">
    <vt:lpwstr>C1 - Internal use</vt:lpwstr>
  </property>
  <property fmtid="{D5CDD505-2E9C-101B-9397-08002B2CF9AE}" pid="7" name="MSIP_Label_f43b7177-c66c-4b22-a350-7ee86f9a1e74_Enabled">
    <vt:lpwstr>true</vt:lpwstr>
  </property>
  <property fmtid="{D5CDD505-2E9C-101B-9397-08002B2CF9AE}" pid="8" name="MSIP_Label_f43b7177-c66c-4b22-a350-7ee86f9a1e74_SetDate">
    <vt:lpwstr>2025-01-15T09:17:43Z</vt:lpwstr>
  </property>
  <property fmtid="{D5CDD505-2E9C-101B-9397-08002B2CF9AE}" pid="9" name="MSIP_Label_f43b7177-c66c-4b22-a350-7ee86f9a1e74_Method">
    <vt:lpwstr>Standard</vt:lpwstr>
  </property>
  <property fmtid="{D5CDD505-2E9C-101B-9397-08002B2CF9AE}" pid="10" name="MSIP_Label_f43b7177-c66c-4b22-a350-7ee86f9a1e74_Name">
    <vt:lpwstr>C1_Internal use</vt:lpwstr>
  </property>
  <property fmtid="{D5CDD505-2E9C-101B-9397-08002B2CF9AE}" pid="11" name="MSIP_Label_f43b7177-c66c-4b22-a350-7ee86f9a1e74_SiteId">
    <vt:lpwstr>e4e1abd9-eac7-4a71-ab52-da5c998aa7ba</vt:lpwstr>
  </property>
  <property fmtid="{D5CDD505-2E9C-101B-9397-08002B2CF9AE}" pid="12" name="MSIP_Label_f43b7177-c66c-4b22-a350-7ee86f9a1e74_ActionId">
    <vt:lpwstr>b6cffbde-7e9b-4946-952a-7fd36aa3b5ae</vt:lpwstr>
  </property>
  <property fmtid="{D5CDD505-2E9C-101B-9397-08002B2CF9AE}" pid="13" name="MSIP_Label_f43b7177-c66c-4b22-a350-7ee86f9a1e74_ContentBits">
    <vt:lpwstr>2</vt:lpwstr>
  </property>
  <property fmtid="{D5CDD505-2E9C-101B-9397-08002B2CF9AE}" pid="14" name="_dlc_policyId">
    <vt:lpwstr>0x0101006489A9307AA7E4498E80B3E9D1C64F97|-1977245784</vt:lpwstr>
  </property>
  <property fmtid="{D5CDD505-2E9C-101B-9397-08002B2CF9AE}" pid="15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months&lt;/period&gt;&lt;/formula&gt;</vt:lpwstr>
  </property>
</Properties>
</file>